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0088120A"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DD3B0A">
        <w:rPr>
          <w:rFonts w:eastAsia="Batang"/>
          <w:b/>
          <w:bCs/>
          <w:sz w:val="28"/>
          <w:szCs w:val="24"/>
          <w:lang w:eastAsia="en-US"/>
        </w:rPr>
        <w:t>4</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w:t>
      </w:r>
      <w:r w:rsidR="00284604">
        <w:rPr>
          <w:rFonts w:eastAsia="Batang"/>
          <w:b/>
          <w:bCs/>
          <w:sz w:val="28"/>
          <w:szCs w:val="24"/>
          <w:lang w:eastAsia="en-US"/>
        </w:rPr>
        <w:t>0</w:t>
      </w:r>
      <w:r w:rsidR="003D5766">
        <w:rPr>
          <w:rFonts w:eastAsia="Batang"/>
          <w:b/>
          <w:bCs/>
          <w:sz w:val="28"/>
          <w:szCs w:val="24"/>
          <w:lang w:eastAsia="en-US"/>
        </w:rPr>
        <w:t>8086</w:t>
      </w:r>
    </w:p>
    <w:p w14:paraId="7656101D" w14:textId="346D9AC1" w:rsidR="00C53733" w:rsidRPr="00DD3B0A" w:rsidRDefault="00DD3B0A" w:rsidP="001E7F38">
      <w:pPr>
        <w:pStyle w:val="TdocHeader2"/>
        <w:spacing w:after="0"/>
        <w:rPr>
          <w:rFonts w:ascii="Times New Roman" w:hAnsi="Times New Roman"/>
          <w:sz w:val="24"/>
          <w:szCs w:val="24"/>
        </w:rPr>
      </w:pPr>
      <w:bookmarkStart w:id="0" w:name="OLE_LINK3"/>
      <w:bookmarkStart w:id="1" w:name="OLE_LINK4"/>
      <w:r w:rsidRPr="00DD3B0A">
        <w:rPr>
          <w:rFonts w:ascii="Times New Roman" w:eastAsia="Batang" w:hAnsi="Times New Roman"/>
          <w:bCs/>
          <w:sz w:val="28"/>
          <w:szCs w:val="24"/>
          <w:lang w:eastAsia="en-US"/>
        </w:rPr>
        <w:t>Toulouse, France, August 21st – August 25th, 2023</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09DF498"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B406A0" w:rsidRPr="00B406A0">
        <w:rPr>
          <w:rFonts w:ascii="Times New Roman" w:hAnsi="Times New Roman"/>
          <w:sz w:val="24"/>
          <w:szCs w:val="24"/>
          <w:lang w:val="en-US"/>
        </w:rPr>
        <w:t>Discussion on RAN2 LS on multicast reception in RRC INACTIVE</w:t>
      </w:r>
    </w:p>
    <w:p w14:paraId="512A7358" w14:textId="1F290E5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9C6EDA">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36023B47" w14:textId="211A7A28" w:rsidR="00174F43" w:rsidRPr="00480BEE" w:rsidRDefault="0085014F" w:rsidP="00CF3BE6">
      <w:pPr>
        <w:jc w:val="both"/>
        <w:rPr>
          <w:sz w:val="22"/>
          <w:szCs w:val="22"/>
          <w:lang w:eastAsia="zh-CN"/>
        </w:rPr>
      </w:pPr>
      <w:r>
        <w:rPr>
          <w:sz w:val="22"/>
          <w:szCs w:val="22"/>
          <w:lang w:eastAsia="zh-CN"/>
        </w:rPr>
        <w:t>In previous RAN2#12</w:t>
      </w:r>
      <w:r w:rsidR="00174F43">
        <w:rPr>
          <w:sz w:val="22"/>
          <w:szCs w:val="22"/>
          <w:lang w:eastAsia="zh-CN"/>
        </w:rPr>
        <w:t>1bis</w:t>
      </w:r>
      <w:r w:rsidR="00174F43">
        <w:rPr>
          <w:rFonts w:hint="eastAsia"/>
          <w:sz w:val="22"/>
          <w:szCs w:val="22"/>
          <w:lang w:eastAsia="zh-CN"/>
        </w:rPr>
        <w:t>-e</w:t>
      </w:r>
      <w:r>
        <w:rPr>
          <w:sz w:val="22"/>
          <w:szCs w:val="22"/>
          <w:lang w:eastAsia="zh-CN"/>
        </w:rPr>
        <w:t xml:space="preserve"> meeting, RAN2 discussed the </w:t>
      </w:r>
      <w:r w:rsidR="00174F43" w:rsidRPr="00174F43">
        <w:rPr>
          <w:sz w:val="22"/>
          <w:szCs w:val="22"/>
          <w:lang w:eastAsia="zh-CN"/>
        </w:rPr>
        <w:t>discussed multicast reception in RRC_INACTIVE</w:t>
      </w:r>
      <w:r w:rsidR="00174F43">
        <w:rPr>
          <w:sz w:val="22"/>
          <w:szCs w:val="22"/>
          <w:lang w:eastAsia="zh-CN"/>
        </w:rPr>
        <w:t xml:space="preserve"> for Rel-18 MBS enhancement</w:t>
      </w:r>
      <w:r w:rsidR="00480BEE">
        <w:rPr>
          <w:sz w:val="22"/>
          <w:szCs w:val="22"/>
          <w:lang w:eastAsia="zh-CN"/>
        </w:rPr>
        <w:t xml:space="preserve">. Regarding the RAN1 related </w:t>
      </w:r>
      <w:proofErr w:type="gramStart"/>
      <w:r w:rsidR="00480BEE">
        <w:rPr>
          <w:sz w:val="22"/>
          <w:szCs w:val="22"/>
          <w:lang w:eastAsia="zh-CN"/>
        </w:rPr>
        <w:t xml:space="preserve">issue, </w:t>
      </w:r>
      <w:r w:rsidR="00391908">
        <w:rPr>
          <w:sz w:val="22"/>
          <w:szCs w:val="22"/>
          <w:lang w:val="en-US" w:eastAsia="zh-CN"/>
        </w:rPr>
        <w:t xml:space="preserve"> RAN</w:t>
      </w:r>
      <w:proofErr w:type="gramEnd"/>
      <w:r w:rsidR="00391908">
        <w:rPr>
          <w:sz w:val="22"/>
          <w:szCs w:val="22"/>
          <w:lang w:val="en-US" w:eastAsia="zh-CN"/>
        </w:rPr>
        <w:t xml:space="preserve">2 send a LS to RAN1 and further check RAN1’s views </w:t>
      </w:r>
      <w:r w:rsidR="00A00E8A">
        <w:rPr>
          <w:rFonts w:hint="eastAsia"/>
          <w:sz w:val="22"/>
          <w:szCs w:val="22"/>
          <w:lang w:val="en-US" w:eastAsia="zh-CN"/>
        </w:rPr>
        <w:t>on</w:t>
      </w:r>
      <w:r w:rsidR="00A00E8A">
        <w:rPr>
          <w:sz w:val="22"/>
          <w:szCs w:val="22"/>
          <w:lang w:val="en-US" w:eastAsia="zh-CN"/>
        </w:rPr>
        <w:t xml:space="preserve"> </w:t>
      </w:r>
      <w:r w:rsidR="00391908">
        <w:rPr>
          <w:sz w:val="22"/>
          <w:szCs w:val="22"/>
          <w:lang w:val="en-US" w:eastAsia="zh-CN"/>
        </w:rPr>
        <w:t xml:space="preserve">the following question </w:t>
      </w:r>
      <w:r w:rsidR="00391908">
        <w:rPr>
          <w:sz w:val="22"/>
          <w:szCs w:val="22"/>
          <w:lang w:eastAsia="zh-CN"/>
        </w:rPr>
        <w:fldChar w:fldCharType="begin"/>
      </w:r>
      <w:r w:rsidR="00391908">
        <w:rPr>
          <w:sz w:val="22"/>
          <w:szCs w:val="22"/>
          <w:lang w:val="en-US" w:eastAsia="zh-CN"/>
        </w:rPr>
        <w:instrText xml:space="preserve"> REF _Ref135000081 \r \h </w:instrText>
      </w:r>
      <w:r w:rsidR="00391908">
        <w:rPr>
          <w:sz w:val="22"/>
          <w:szCs w:val="22"/>
          <w:lang w:eastAsia="zh-CN"/>
        </w:rPr>
      </w:r>
      <w:r w:rsidR="00391908">
        <w:rPr>
          <w:sz w:val="22"/>
          <w:szCs w:val="22"/>
          <w:lang w:eastAsia="zh-CN"/>
        </w:rPr>
        <w:fldChar w:fldCharType="separate"/>
      </w:r>
      <w:r w:rsidR="008655F6">
        <w:rPr>
          <w:sz w:val="22"/>
          <w:szCs w:val="22"/>
          <w:lang w:val="en-US" w:eastAsia="zh-CN"/>
        </w:rPr>
        <w:t>[1]</w:t>
      </w:r>
      <w:r w:rsidR="00391908">
        <w:rPr>
          <w:sz w:val="22"/>
          <w:szCs w:val="22"/>
          <w:lang w:eastAsia="zh-CN"/>
        </w:rPr>
        <w:fldChar w:fldCharType="end"/>
      </w:r>
      <w:r w:rsidR="00391908">
        <w:rPr>
          <w:sz w:val="22"/>
          <w:szCs w:val="22"/>
          <w:lang w:val="en-US" w:eastAsia="zh-CN"/>
        </w:rPr>
        <w:t>:</w:t>
      </w:r>
    </w:p>
    <w:tbl>
      <w:tblPr>
        <w:tblStyle w:val="TableGrid"/>
        <w:tblW w:w="0" w:type="auto"/>
        <w:tblLook w:val="04A0" w:firstRow="1" w:lastRow="0" w:firstColumn="1" w:lastColumn="0" w:noHBand="0" w:noVBand="1"/>
      </w:tblPr>
      <w:tblGrid>
        <w:gridCol w:w="9629"/>
      </w:tblGrid>
      <w:tr w:rsidR="00391908" w14:paraId="0DA834ED" w14:textId="77777777" w:rsidTr="00391908">
        <w:tc>
          <w:tcPr>
            <w:tcW w:w="9629" w:type="dxa"/>
          </w:tcPr>
          <w:p w14:paraId="2555D413" w14:textId="77777777" w:rsidR="00391908" w:rsidRDefault="00391908" w:rsidP="00141C1F">
            <w:pPr>
              <w:pStyle w:val="ListParagraph"/>
              <w:numPr>
                <w:ilvl w:val="0"/>
                <w:numId w:val="32"/>
              </w:numPr>
              <w:spacing w:before="0"/>
              <w:ind w:leftChars="0" w:left="360"/>
              <w:jc w:val="both"/>
              <w:rPr>
                <w:rFonts w:eastAsia="宋体"/>
                <w:lang w:eastAsia="zh-CN"/>
              </w:rPr>
            </w:pPr>
            <w:bookmarkStart w:id="5" w:name="OLE_LINK2"/>
            <w:r>
              <w:rPr>
                <w:rFonts w:eastAsia="宋体"/>
                <w:b/>
                <w:bCs/>
                <w:lang w:eastAsia="zh-CN"/>
              </w:rPr>
              <w:t>Question 1:</w:t>
            </w:r>
            <w:r>
              <w:rPr>
                <w:rFonts w:eastAsia="宋体"/>
                <w:lang w:eastAsia="zh-CN"/>
              </w:rPr>
              <w:t xml:space="preserve"> </w:t>
            </w:r>
            <w:r>
              <w:rPr>
                <w:rFonts w:eastAsia="宋体"/>
                <w:lang w:val="en-US" w:eastAsia="zh-CN"/>
              </w:rPr>
              <w:t>Is the following RAN2 assumption feasible? If</w:t>
            </w:r>
            <w:r>
              <w:rPr>
                <w:rFonts w:eastAsia="宋体"/>
                <w:lang w:eastAsia="zh-CN"/>
              </w:rPr>
              <w:t xml:space="preserve"> feasible, whether both DCI format 4-1 and DCI format 4-2 are needed?</w:t>
            </w:r>
            <w:r>
              <w:rPr>
                <w:rFonts w:ascii="Arial" w:hAnsi="Arial" w:cs="Arial"/>
                <w:lang w:val="en-US"/>
              </w:rPr>
              <w:t xml:space="preserve"> </w:t>
            </w:r>
          </w:p>
          <w:p w14:paraId="68B5A282" w14:textId="77777777" w:rsidR="00391908" w:rsidRDefault="00391908" w:rsidP="00141C1F">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For MTCH, RAN2 assumes to reuse the same DCI formats of R17 multicast (</w:t>
            </w:r>
            <w:proofErr w:type="gramStart"/>
            <w:r>
              <w:rPr>
                <w:rFonts w:eastAsia="宋体"/>
                <w:i/>
                <w:iCs/>
                <w:shd w:val="pct10" w:color="auto" w:fill="FFFFFF"/>
                <w:lang w:eastAsia="zh-CN"/>
              </w:rPr>
              <w:t>i.e.</w:t>
            </w:r>
            <w:proofErr w:type="gramEnd"/>
            <w:r>
              <w:rPr>
                <w:rFonts w:eastAsia="宋体"/>
                <w:i/>
                <w:iCs/>
                <w:shd w:val="pct10" w:color="auto" w:fill="FFFFFF"/>
                <w:lang w:eastAsia="zh-CN"/>
              </w:rPr>
              <w:t xml:space="preserve"> DCI format 4-1/4-2) for dynamic scheduling of multicast in RRC INACTIVE. RAN2 assumes for multicast MCCH scheduling, DCI format 4-0 is used.</w:t>
            </w:r>
          </w:p>
          <w:p w14:paraId="1B284B9E" w14:textId="77777777" w:rsidR="00391908" w:rsidRDefault="00391908" w:rsidP="00141C1F">
            <w:pPr>
              <w:pStyle w:val="ListParagraph"/>
              <w:numPr>
                <w:ilvl w:val="0"/>
                <w:numId w:val="32"/>
              </w:numPr>
              <w:spacing w:before="0"/>
              <w:ind w:leftChars="0" w:left="360"/>
              <w:jc w:val="both"/>
              <w:rPr>
                <w:rFonts w:eastAsia="宋体"/>
                <w:lang w:eastAsia="zh-CN"/>
              </w:rPr>
            </w:pPr>
            <w:r>
              <w:rPr>
                <w:rFonts w:eastAsia="宋体"/>
                <w:b/>
                <w:bCs/>
                <w:lang w:eastAsia="zh-CN"/>
              </w:rPr>
              <w:t>Question 2:</w:t>
            </w:r>
            <w:r>
              <w:rPr>
                <w:rFonts w:eastAsia="宋体"/>
                <w:lang w:eastAsia="zh-CN"/>
              </w:rPr>
              <w:t xml:space="preserve"> </w:t>
            </w:r>
            <w:r>
              <w:rPr>
                <w:rFonts w:eastAsia="宋体"/>
                <w:lang w:val="en-US" w:eastAsia="zh-CN"/>
              </w:rPr>
              <w:t>Is</w:t>
            </w:r>
            <w:r>
              <w:rPr>
                <w:rFonts w:eastAsia="宋体"/>
                <w:lang w:eastAsia="zh-CN"/>
              </w:rPr>
              <w:t xml:space="preserve"> the following RAN2 </w:t>
            </w:r>
            <w:proofErr w:type="gramStart"/>
            <w:r>
              <w:rPr>
                <w:rFonts w:eastAsia="宋体"/>
                <w:lang w:eastAsia="zh-CN"/>
              </w:rPr>
              <w:t>understanding</w:t>
            </w:r>
            <w:proofErr w:type="gramEnd"/>
            <w:r>
              <w:rPr>
                <w:rFonts w:eastAsia="宋体"/>
                <w:lang w:eastAsia="zh-CN"/>
              </w:rPr>
              <w:t xml:space="preserve"> correct?</w:t>
            </w:r>
          </w:p>
          <w:p w14:paraId="73E99F92" w14:textId="77777777" w:rsidR="00391908" w:rsidRDefault="00391908" w:rsidP="00141C1F">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649BA690" w14:textId="77777777" w:rsidR="00391908" w:rsidRDefault="00391908" w:rsidP="00141C1F">
            <w:pPr>
              <w:pStyle w:val="ListParagraph"/>
              <w:numPr>
                <w:ilvl w:val="0"/>
                <w:numId w:val="32"/>
              </w:numPr>
              <w:spacing w:before="0"/>
              <w:ind w:leftChars="0" w:left="360"/>
              <w:jc w:val="both"/>
              <w:rPr>
                <w:rFonts w:eastAsia="宋体"/>
                <w:lang w:eastAsia="zh-CN"/>
              </w:rPr>
            </w:pPr>
            <w:r>
              <w:rPr>
                <w:rFonts w:eastAsia="宋体"/>
                <w:b/>
                <w:bCs/>
                <w:lang w:eastAsia="zh-CN"/>
              </w:rPr>
              <w:t>Question 3:</w:t>
            </w:r>
            <w:r>
              <w:rPr>
                <w:rFonts w:eastAsia="宋体"/>
                <w:lang w:eastAsia="zh-CN"/>
              </w:rPr>
              <w:t xml:space="preserve"> </w:t>
            </w:r>
            <w:r>
              <w:rPr>
                <w:rFonts w:eastAsia="宋体"/>
                <w:lang w:val="en-US" w:eastAsia="zh-CN"/>
              </w:rPr>
              <w:t>Is it feasible to</w:t>
            </w:r>
            <w:r>
              <w:rPr>
                <w:rFonts w:eastAsia="宋体"/>
                <w:lang w:eastAsia="zh-CN"/>
              </w:rPr>
              <w:t xml:space="preserve"> reuse the following Rel-17 CSS design for multicast MTCH and multicast MCCH?</w:t>
            </w:r>
          </w:p>
          <w:p w14:paraId="4251CC56" w14:textId="77777777" w:rsidR="00391908" w:rsidRDefault="00391908" w:rsidP="00141C1F">
            <w:pPr>
              <w:pStyle w:val="ListParagraph"/>
              <w:numPr>
                <w:ilvl w:val="1"/>
                <w:numId w:val="33"/>
              </w:numPr>
              <w:kinsoku w:val="0"/>
              <w:spacing w:before="0"/>
              <w:ind w:leftChars="0" w:left="771" w:hanging="346"/>
              <w:jc w:val="both"/>
              <w:rPr>
                <w:rFonts w:eastAsia="宋体"/>
                <w:i/>
                <w:iCs/>
                <w:shd w:val="pct10" w:color="auto" w:fill="FFFFFF"/>
                <w:lang w:eastAsia="zh-CN"/>
              </w:rPr>
            </w:pPr>
            <w:r>
              <w:rPr>
                <w:rFonts w:eastAsia="宋体"/>
                <w:i/>
                <w:iCs/>
                <w:shd w:val="pct10" w:color="auto" w:fill="FFFFFF"/>
                <w:lang w:eastAsia="zh-CN"/>
              </w:rPr>
              <w:t xml:space="preserve">3.1) Reusing the </w:t>
            </w:r>
            <w:r>
              <w:rPr>
                <w:rFonts w:eastAsia="宋体" w:hint="eastAsia"/>
                <w:i/>
                <w:iCs/>
                <w:shd w:val="pct10" w:color="auto" w:fill="FFFFFF"/>
                <w:lang w:eastAsia="zh-CN"/>
              </w:rPr>
              <w:t>s</w:t>
            </w:r>
            <w:r>
              <w:rPr>
                <w:rFonts w:eastAsia="宋体"/>
                <w:i/>
                <w:iCs/>
                <w:shd w:val="pct10" w:color="auto" w:fill="FFFFFF"/>
                <w:lang w:eastAsia="zh-CN"/>
              </w:rPr>
              <w:t>ame CS</w:t>
            </w:r>
            <w:r>
              <w:rPr>
                <w:rFonts w:eastAsia="宋体"/>
                <w:i/>
                <w:iCs/>
                <w:shd w:val="pct10" w:color="auto" w:fill="FFFFFF"/>
                <w:lang w:val="en-US" w:eastAsia="zh-CN"/>
              </w:rPr>
              <w:t xml:space="preserve">S or the same CSS type </w:t>
            </w:r>
            <w:r>
              <w:rPr>
                <w:rFonts w:eastAsia="宋体"/>
                <w:i/>
                <w:iCs/>
                <w:shd w:val="pct10" w:color="auto" w:fill="FFFFFF"/>
                <w:lang w:eastAsia="zh-CN"/>
              </w:rPr>
              <w:t>for multicast MTCH in RRC_INACTIVE (same as multicast MTCH in RRC_CONNECTED).</w:t>
            </w:r>
          </w:p>
          <w:p w14:paraId="3965B39C" w14:textId="02EF7427" w:rsidR="00391908" w:rsidRPr="00391908" w:rsidRDefault="00391908" w:rsidP="00141C1F">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3.2) Separate </w:t>
            </w:r>
            <w:proofErr w:type="gramStart"/>
            <w:r>
              <w:rPr>
                <w:rFonts w:eastAsia="宋体"/>
                <w:i/>
                <w:iCs/>
                <w:shd w:val="pct10" w:color="auto" w:fill="FFFFFF"/>
                <w:lang w:eastAsia="zh-CN"/>
              </w:rPr>
              <w:t>CSS(</w:t>
            </w:r>
            <w:proofErr w:type="gramEnd"/>
            <w:r>
              <w:rPr>
                <w:rFonts w:eastAsia="宋体"/>
                <w:i/>
                <w:iCs/>
                <w:shd w:val="pct10" w:color="auto" w:fill="FFFFFF"/>
                <w:lang w:eastAsia="zh-CN"/>
              </w:rPr>
              <w:t>es) for multicast MCCH and multicast MTCH in RRC_INACTIVE. </w:t>
            </w:r>
            <w:bookmarkEnd w:id="5"/>
          </w:p>
        </w:tc>
      </w:tr>
    </w:tbl>
    <w:p w14:paraId="55FF776E" w14:textId="676B5601" w:rsidR="00391908" w:rsidRDefault="00480BEE" w:rsidP="00CF3BE6">
      <w:pPr>
        <w:jc w:val="both"/>
        <w:rPr>
          <w:sz w:val="22"/>
          <w:szCs w:val="22"/>
          <w:lang w:val="en-US" w:eastAsia="zh-CN"/>
        </w:rPr>
      </w:pPr>
      <w:r>
        <w:rPr>
          <w:sz w:val="22"/>
          <w:szCs w:val="22"/>
          <w:lang w:val="en-US" w:eastAsia="zh-CN"/>
        </w:rPr>
        <w:t>In last RAN1 meeting,</w:t>
      </w:r>
      <w:r w:rsidR="004B7337">
        <w:rPr>
          <w:sz w:val="22"/>
          <w:szCs w:val="22"/>
          <w:lang w:val="en-US" w:eastAsia="zh-CN"/>
        </w:rPr>
        <w:t xml:space="preserve"> these issues were extensively </w:t>
      </w:r>
      <w:r w:rsidR="00DC0577">
        <w:rPr>
          <w:sz w:val="22"/>
          <w:szCs w:val="22"/>
          <w:lang w:val="en-US" w:eastAsia="zh-CN"/>
        </w:rPr>
        <w:t>discussed,</w:t>
      </w:r>
      <w:r w:rsidR="004B7337">
        <w:rPr>
          <w:sz w:val="22"/>
          <w:szCs w:val="22"/>
          <w:lang w:val="en-US" w:eastAsia="zh-CN"/>
        </w:rPr>
        <w:t xml:space="preserve"> and the following agreement was achieved</w:t>
      </w:r>
      <w:r>
        <w:rPr>
          <w:sz w:val="22"/>
          <w:szCs w:val="22"/>
          <w:lang w:val="en-US" w:eastAsia="zh-CN"/>
        </w:rPr>
        <w:t>:</w:t>
      </w:r>
    </w:p>
    <w:tbl>
      <w:tblPr>
        <w:tblStyle w:val="TableGrid"/>
        <w:tblW w:w="0" w:type="auto"/>
        <w:tblLook w:val="04A0" w:firstRow="1" w:lastRow="0" w:firstColumn="1" w:lastColumn="0" w:noHBand="0" w:noVBand="1"/>
      </w:tblPr>
      <w:tblGrid>
        <w:gridCol w:w="9629"/>
      </w:tblGrid>
      <w:tr w:rsidR="00480BEE" w14:paraId="441ABA0C" w14:textId="77777777" w:rsidTr="00480BEE">
        <w:tc>
          <w:tcPr>
            <w:tcW w:w="9629" w:type="dxa"/>
          </w:tcPr>
          <w:p w14:paraId="50603547" w14:textId="77777777" w:rsidR="00480BEE" w:rsidRPr="00A971F9" w:rsidRDefault="00480BEE" w:rsidP="00480BEE">
            <w:pPr>
              <w:rPr>
                <w:highlight w:val="green"/>
                <w:lang w:eastAsia="x-none"/>
              </w:rPr>
            </w:pPr>
            <w:r w:rsidRPr="00A971F9">
              <w:rPr>
                <w:highlight w:val="green"/>
                <w:lang w:eastAsia="x-none"/>
              </w:rPr>
              <w:t>Agreement</w:t>
            </w:r>
          </w:p>
          <w:p w14:paraId="15E8B33F" w14:textId="59A03B2C" w:rsidR="00480BEE" w:rsidRPr="00A971F9" w:rsidRDefault="00480BEE" w:rsidP="00480BEE">
            <w:pPr>
              <w:rPr>
                <w:lang w:eastAsia="x-none"/>
              </w:rPr>
            </w:pPr>
            <w:r w:rsidRPr="00A971F9">
              <w:rPr>
                <w:lang w:eastAsia="x-none"/>
              </w:rPr>
              <w:t xml:space="preserve">The response LS to RAN2 LS ( </w:t>
            </w:r>
            <w:hyperlink r:id="rId8" w:history="1">
              <w:r>
                <w:rPr>
                  <w:rStyle w:val="Hyperlink"/>
                  <w:lang w:eastAsia="x-none"/>
                </w:rPr>
                <w:t>R1-2304325</w:t>
              </w:r>
            </w:hyperlink>
            <w:r w:rsidRPr="00A971F9">
              <w:rPr>
                <w:lang w:eastAsia="x-none"/>
              </w:rPr>
              <w:t>) is agreed</w:t>
            </w:r>
            <w:r>
              <w:rPr>
                <w:lang w:eastAsia="x-none"/>
              </w:rPr>
              <w:t xml:space="preserve"> as follows:</w:t>
            </w:r>
          </w:p>
          <w:p w14:paraId="1B31322F" w14:textId="77777777" w:rsidR="00480BEE" w:rsidRPr="00A971F9" w:rsidRDefault="00480BEE" w:rsidP="00480BEE">
            <w:pPr>
              <w:widowControl w:val="0"/>
              <w:ind w:left="426"/>
              <w:jc w:val="both"/>
              <w:rPr>
                <w:rFonts w:ascii="Arial" w:hAnsi="Arial" w:cs="Arial"/>
                <w:bCs/>
                <w:sz w:val="16"/>
                <w:szCs w:val="16"/>
              </w:rPr>
            </w:pPr>
            <w:r w:rsidRPr="00A971F9">
              <w:rPr>
                <w:rFonts w:ascii="Arial" w:hAnsi="Arial" w:cs="Arial"/>
                <w:bCs/>
                <w:sz w:val="16"/>
                <w:szCs w:val="16"/>
              </w:rPr>
              <w:t xml:space="preserve">From RAN1’s perspective, the following RAN2 assumption is feasible.  </w:t>
            </w:r>
          </w:p>
          <w:p w14:paraId="495EF4B0" w14:textId="77777777" w:rsidR="00480BEE" w:rsidRPr="00A971F9" w:rsidRDefault="00480BEE" w:rsidP="00480BEE">
            <w:pPr>
              <w:numPr>
                <w:ilvl w:val="1"/>
                <w:numId w:val="33"/>
              </w:numPr>
              <w:spacing w:before="0" w:after="0"/>
              <w:ind w:left="1200" w:hanging="348"/>
              <w:rPr>
                <w:rFonts w:ascii="Arial" w:hAnsi="Arial" w:cs="Arial"/>
                <w:bCs/>
                <w:i/>
                <w:iCs/>
                <w:sz w:val="16"/>
                <w:szCs w:val="16"/>
                <w:shd w:val="pct10" w:color="auto" w:fill="FFFFFF"/>
                <w:lang w:eastAsia="zh-CN"/>
              </w:rPr>
            </w:pPr>
            <w:r w:rsidRPr="00A971F9">
              <w:rPr>
                <w:rFonts w:ascii="Arial" w:hAnsi="Arial" w:cs="Arial"/>
                <w:bCs/>
                <w:i/>
                <w:iCs/>
                <w:sz w:val="16"/>
                <w:szCs w:val="16"/>
                <w:shd w:val="pct10" w:color="auto" w:fill="FFFFFF"/>
                <w:lang w:eastAsia="zh-CN"/>
              </w:rPr>
              <w:t>For MTCH, RAN2 assumes to reuse the same DCI formats of R17 multicast (</w:t>
            </w:r>
            <w:proofErr w:type="gramStart"/>
            <w:r w:rsidRPr="00A971F9">
              <w:rPr>
                <w:rFonts w:ascii="Arial" w:hAnsi="Arial" w:cs="Arial"/>
                <w:bCs/>
                <w:i/>
                <w:iCs/>
                <w:sz w:val="16"/>
                <w:szCs w:val="16"/>
                <w:shd w:val="pct10" w:color="auto" w:fill="FFFFFF"/>
                <w:lang w:eastAsia="zh-CN"/>
              </w:rPr>
              <w:t>i.e.</w:t>
            </w:r>
            <w:proofErr w:type="gramEnd"/>
            <w:r w:rsidRPr="00A971F9">
              <w:rPr>
                <w:rFonts w:ascii="Arial" w:hAnsi="Arial" w:cs="Arial"/>
                <w:bCs/>
                <w:i/>
                <w:iCs/>
                <w:sz w:val="16"/>
                <w:szCs w:val="16"/>
                <w:shd w:val="pct10" w:color="auto" w:fill="FFFFFF"/>
                <w:lang w:eastAsia="zh-CN"/>
              </w:rPr>
              <w:t xml:space="preserve"> DCI format 4-1/4-2) for dynamic scheduling of multicast in RRC INACTIVE. RAN2 assumes for multicast MCCH scheduling, DCI format 4-0 is used.</w:t>
            </w:r>
          </w:p>
          <w:p w14:paraId="5ADDE5F1" w14:textId="77777777" w:rsidR="00480BEE" w:rsidRPr="00A971F9" w:rsidRDefault="00480BEE" w:rsidP="00480BEE">
            <w:pPr>
              <w:widowControl w:val="0"/>
              <w:ind w:left="426"/>
              <w:jc w:val="both"/>
              <w:rPr>
                <w:rFonts w:ascii="Arial" w:hAnsi="Arial" w:cs="Arial"/>
                <w:bCs/>
                <w:sz w:val="16"/>
                <w:szCs w:val="16"/>
              </w:rPr>
            </w:pPr>
            <w:r w:rsidRPr="00A971F9">
              <w:rPr>
                <w:rFonts w:ascii="Arial" w:hAnsi="Arial" w:cs="Arial"/>
                <w:bCs/>
                <w:sz w:val="16"/>
                <w:szCs w:val="16"/>
              </w:rPr>
              <w:t>Proposal to Question 1:</w:t>
            </w:r>
          </w:p>
          <w:p w14:paraId="0DCB3EDF" w14:textId="77777777" w:rsidR="00480BEE" w:rsidRPr="00A971F9" w:rsidRDefault="00480BEE" w:rsidP="00480BEE">
            <w:pPr>
              <w:widowControl w:val="0"/>
              <w:ind w:left="714"/>
              <w:jc w:val="both"/>
              <w:rPr>
                <w:rFonts w:ascii="Arial" w:hAnsi="Arial" w:cs="Arial"/>
                <w:bCs/>
                <w:sz w:val="16"/>
                <w:szCs w:val="16"/>
              </w:rPr>
            </w:pPr>
            <w:r w:rsidRPr="00A971F9">
              <w:rPr>
                <w:rFonts w:ascii="Arial" w:hAnsi="Arial" w:cs="Arial"/>
                <w:bCs/>
                <w:sz w:val="16"/>
                <w:szCs w:val="16"/>
              </w:rPr>
              <w:t xml:space="preserve">From RAN1’s perspective, DCI format 4_0 can be reused for multicast MCCH reception in RRC_INACTIVE. At least DCI format 4_1 can be reused for multicast MTCH reception in RRC_INACTIVE.  </w:t>
            </w:r>
          </w:p>
          <w:p w14:paraId="4937AF34" w14:textId="77777777" w:rsidR="00480BEE" w:rsidRPr="00A971F9" w:rsidRDefault="00480BEE" w:rsidP="00480BEE">
            <w:pPr>
              <w:ind w:left="714"/>
              <w:rPr>
                <w:rFonts w:ascii="Arial" w:hAnsi="Arial" w:cs="Arial"/>
                <w:bCs/>
                <w:sz w:val="16"/>
                <w:szCs w:val="16"/>
              </w:rPr>
            </w:pPr>
            <w:r w:rsidRPr="00A971F9">
              <w:rPr>
                <w:rFonts w:ascii="Arial" w:hAnsi="Arial" w:cs="Arial"/>
                <w:bCs/>
                <w:sz w:val="16"/>
                <w:szCs w:val="16"/>
              </w:rPr>
              <w:t xml:space="preserve">Proposal 3_v1: There is no consensus to support </w:t>
            </w:r>
            <w:r w:rsidRPr="00A971F9">
              <w:rPr>
                <w:rFonts w:ascii="Arial" w:eastAsia="等线" w:hAnsi="Arial" w:cs="Arial"/>
                <w:bCs/>
                <w:sz w:val="16"/>
                <w:szCs w:val="16"/>
              </w:rPr>
              <w:t xml:space="preserve">DCI format 4_2 </w:t>
            </w:r>
            <w:r w:rsidRPr="00A971F9">
              <w:rPr>
                <w:rFonts w:ascii="Arial" w:hAnsi="Arial" w:cs="Arial"/>
                <w:bCs/>
                <w:sz w:val="16"/>
                <w:szCs w:val="16"/>
              </w:rPr>
              <w:t>for multicast MTCH reception in RRC INACTIVE in RAN1.</w:t>
            </w:r>
          </w:p>
          <w:p w14:paraId="78492E96" w14:textId="77777777" w:rsidR="00480BEE" w:rsidRPr="00A971F9" w:rsidRDefault="00480BEE" w:rsidP="00480BEE">
            <w:pPr>
              <w:widowControl w:val="0"/>
              <w:ind w:left="426"/>
              <w:jc w:val="both"/>
              <w:rPr>
                <w:rFonts w:ascii="Arial" w:hAnsi="Arial" w:cs="Arial"/>
                <w:bCs/>
                <w:sz w:val="16"/>
                <w:szCs w:val="16"/>
              </w:rPr>
            </w:pPr>
            <w:r w:rsidRPr="00A971F9">
              <w:rPr>
                <w:rFonts w:ascii="Arial" w:hAnsi="Arial" w:cs="Arial"/>
                <w:bCs/>
                <w:sz w:val="16"/>
                <w:szCs w:val="16"/>
              </w:rPr>
              <w:t>Proposal to Question 2:</w:t>
            </w:r>
          </w:p>
          <w:p w14:paraId="2A8D2263" w14:textId="77777777" w:rsidR="00480BEE" w:rsidRPr="00A971F9" w:rsidRDefault="00480BEE" w:rsidP="00480BEE">
            <w:pPr>
              <w:widowControl w:val="0"/>
              <w:ind w:left="714"/>
              <w:jc w:val="both"/>
              <w:rPr>
                <w:rFonts w:ascii="Arial" w:hAnsi="Arial" w:cs="Arial"/>
                <w:bCs/>
                <w:sz w:val="16"/>
                <w:szCs w:val="16"/>
              </w:rPr>
            </w:pPr>
            <w:r w:rsidRPr="00A971F9">
              <w:rPr>
                <w:rFonts w:ascii="Arial" w:hAnsi="Arial" w:cs="Arial"/>
                <w:bCs/>
                <w:sz w:val="16"/>
                <w:szCs w:val="16"/>
              </w:rPr>
              <w:t>RAN1 confirms the RAN2 understanding is correct. Slot-level PDSCH repetition is supported for multicast MTCH PDSCH reception in RRC_INACTIVE</w:t>
            </w:r>
          </w:p>
          <w:p w14:paraId="036CE70B" w14:textId="77777777" w:rsidR="00480BEE" w:rsidRPr="00A971F9" w:rsidRDefault="00480BEE" w:rsidP="00480BEE">
            <w:pPr>
              <w:widowControl w:val="0"/>
              <w:numPr>
                <w:ilvl w:val="0"/>
                <w:numId w:val="42"/>
              </w:numPr>
              <w:spacing w:before="0" w:after="0"/>
              <w:ind w:left="1134"/>
              <w:jc w:val="both"/>
              <w:rPr>
                <w:rFonts w:ascii="Arial" w:hAnsi="Arial" w:cs="Arial"/>
                <w:bCs/>
                <w:sz w:val="16"/>
                <w:szCs w:val="16"/>
              </w:rPr>
            </w:pPr>
            <w:r w:rsidRPr="00A971F9">
              <w:rPr>
                <w:rFonts w:ascii="Arial" w:hAnsi="Arial" w:cs="Arial"/>
                <w:bCs/>
                <w:sz w:val="16"/>
                <w:szCs w:val="16"/>
              </w:rPr>
              <w:t xml:space="preserve">(Config A) UE can be optionally configured with </w:t>
            </w:r>
            <w:r w:rsidRPr="00A971F9">
              <w:rPr>
                <w:rFonts w:ascii="Arial" w:hAnsi="Arial" w:cs="Arial"/>
                <w:bCs/>
                <w:i/>
                <w:iCs/>
                <w:sz w:val="16"/>
                <w:szCs w:val="16"/>
              </w:rPr>
              <w:t>pdsch-AggregationFactor</w:t>
            </w:r>
            <w:r w:rsidRPr="00A971F9">
              <w:rPr>
                <w:rFonts w:ascii="Arial" w:hAnsi="Arial" w:cs="Arial"/>
                <w:bCs/>
                <w:sz w:val="16"/>
                <w:szCs w:val="16"/>
              </w:rPr>
              <w:t xml:space="preserve"> per G-RNTI for multicast MTCH PDSCH in RRC_INACTIVE</w:t>
            </w:r>
          </w:p>
          <w:p w14:paraId="03E83185" w14:textId="77777777" w:rsidR="00480BEE" w:rsidRPr="00A971F9" w:rsidRDefault="00480BEE" w:rsidP="00480BEE">
            <w:pPr>
              <w:widowControl w:val="0"/>
              <w:numPr>
                <w:ilvl w:val="0"/>
                <w:numId w:val="42"/>
              </w:numPr>
              <w:spacing w:before="0" w:after="0"/>
              <w:ind w:left="1134"/>
              <w:jc w:val="both"/>
              <w:rPr>
                <w:rFonts w:ascii="Arial" w:hAnsi="Arial" w:cs="Arial"/>
                <w:bCs/>
                <w:sz w:val="16"/>
                <w:szCs w:val="16"/>
              </w:rPr>
            </w:pPr>
            <w:r w:rsidRPr="00A971F9">
              <w:rPr>
                <w:rFonts w:ascii="Arial" w:hAnsi="Arial" w:cs="Arial"/>
                <w:bCs/>
                <w:sz w:val="16"/>
                <w:szCs w:val="16"/>
              </w:rPr>
              <w:t xml:space="preserve">(Config B) UE can be optionally configured with TDRA table with </w:t>
            </w:r>
            <w:r w:rsidRPr="00A971F9">
              <w:rPr>
                <w:rFonts w:ascii="Arial" w:hAnsi="Arial" w:cs="Arial"/>
                <w:bCs/>
                <w:i/>
                <w:iCs/>
                <w:sz w:val="16"/>
                <w:szCs w:val="16"/>
              </w:rPr>
              <w:t>repetitionNumber</w:t>
            </w:r>
            <w:r w:rsidRPr="00A971F9">
              <w:rPr>
                <w:rFonts w:ascii="Arial" w:hAnsi="Arial" w:cs="Arial"/>
                <w:bCs/>
                <w:sz w:val="16"/>
                <w:szCs w:val="16"/>
              </w:rPr>
              <w:t xml:space="preserve"> as part of the TDRA table for scheduling multicast MTCH PDSCH in RRC_INACTIVE. </w:t>
            </w:r>
          </w:p>
          <w:p w14:paraId="7DC06858" w14:textId="77777777" w:rsidR="00480BEE" w:rsidRPr="00A971F9" w:rsidRDefault="00480BEE" w:rsidP="00480BEE">
            <w:pPr>
              <w:widowControl w:val="0"/>
              <w:numPr>
                <w:ilvl w:val="0"/>
                <w:numId w:val="42"/>
              </w:numPr>
              <w:spacing w:before="0" w:after="0"/>
              <w:ind w:left="1134"/>
              <w:jc w:val="both"/>
              <w:rPr>
                <w:rFonts w:ascii="Arial" w:hAnsi="Arial" w:cs="Arial"/>
                <w:bCs/>
                <w:sz w:val="16"/>
                <w:szCs w:val="16"/>
              </w:rPr>
            </w:pPr>
            <w:r w:rsidRPr="00A971F9">
              <w:rPr>
                <w:rFonts w:ascii="Arial" w:hAnsi="Arial" w:cs="Arial"/>
                <w:bCs/>
                <w:sz w:val="16"/>
                <w:szCs w:val="16"/>
              </w:rPr>
              <w:t>If UE is configured with Config B, UE does not expect to be configured with Config A for the same multicast PDSCH.</w:t>
            </w:r>
          </w:p>
          <w:p w14:paraId="596FFE8A" w14:textId="77777777" w:rsidR="00480BEE" w:rsidRPr="00A971F9" w:rsidRDefault="00480BEE" w:rsidP="00480BEE">
            <w:pPr>
              <w:widowControl w:val="0"/>
              <w:ind w:left="426"/>
              <w:jc w:val="both"/>
              <w:rPr>
                <w:rFonts w:ascii="Arial" w:hAnsi="Arial" w:cs="Arial"/>
                <w:bCs/>
                <w:sz w:val="16"/>
                <w:szCs w:val="16"/>
              </w:rPr>
            </w:pPr>
            <w:r w:rsidRPr="00A971F9">
              <w:rPr>
                <w:rFonts w:ascii="Arial" w:hAnsi="Arial" w:cs="Arial"/>
                <w:bCs/>
                <w:sz w:val="16"/>
                <w:szCs w:val="16"/>
              </w:rPr>
              <w:t>Proposal to Question 3:</w:t>
            </w:r>
          </w:p>
          <w:p w14:paraId="3884D6AA" w14:textId="77777777" w:rsidR="00480BEE" w:rsidRPr="00A971F9" w:rsidRDefault="00480BEE" w:rsidP="00480BEE">
            <w:pPr>
              <w:widowControl w:val="0"/>
              <w:ind w:left="714"/>
              <w:jc w:val="both"/>
              <w:rPr>
                <w:rFonts w:ascii="Arial" w:hAnsi="Arial" w:cs="Arial"/>
                <w:bCs/>
                <w:sz w:val="16"/>
                <w:szCs w:val="16"/>
              </w:rPr>
            </w:pPr>
            <w:r w:rsidRPr="00A971F9">
              <w:rPr>
                <w:rFonts w:ascii="Arial" w:hAnsi="Arial" w:cs="Arial"/>
                <w:bCs/>
                <w:sz w:val="16"/>
                <w:szCs w:val="16"/>
              </w:rPr>
              <w:t>From RAN1’s view, separate </w:t>
            </w:r>
            <w:proofErr w:type="gramStart"/>
            <w:r w:rsidRPr="00A971F9">
              <w:rPr>
                <w:rFonts w:ascii="Arial" w:hAnsi="Arial" w:cs="Arial"/>
                <w:bCs/>
                <w:sz w:val="16"/>
                <w:szCs w:val="16"/>
              </w:rPr>
              <w:t>CSS(</w:t>
            </w:r>
            <w:proofErr w:type="gramEnd"/>
            <w:r w:rsidRPr="00A971F9">
              <w:rPr>
                <w:rFonts w:ascii="Arial" w:hAnsi="Arial" w:cs="Arial"/>
                <w:bCs/>
                <w:sz w:val="16"/>
                <w:szCs w:val="16"/>
              </w:rPr>
              <w:t>es) can be configured for multicast MCCH and multicast MTCH in RRC_INACTIVE.</w:t>
            </w:r>
          </w:p>
          <w:p w14:paraId="1FE23512" w14:textId="48213CC9" w:rsidR="00480BEE" w:rsidRPr="00480BEE" w:rsidRDefault="00480BEE" w:rsidP="00480BEE">
            <w:pPr>
              <w:widowControl w:val="0"/>
              <w:ind w:left="714"/>
              <w:rPr>
                <w:rFonts w:ascii="Arial" w:eastAsia="MS Mincho" w:hAnsi="Arial" w:cs="Arial" w:hint="eastAsia"/>
                <w:bCs/>
                <w:sz w:val="16"/>
                <w:szCs w:val="16"/>
              </w:rPr>
            </w:pPr>
            <w:r w:rsidRPr="00A971F9">
              <w:rPr>
                <w:rFonts w:ascii="Arial" w:hAnsi="Arial" w:cs="Arial"/>
                <w:bCs/>
                <w:sz w:val="16"/>
                <w:szCs w:val="16"/>
              </w:rPr>
              <w:t>For question 3.1, convey to RAN2 that RAN1 is still discussing the response.</w:t>
            </w:r>
          </w:p>
        </w:tc>
      </w:tr>
    </w:tbl>
    <w:p w14:paraId="2BC5D6F2" w14:textId="60D67BD3" w:rsidR="00480BEE" w:rsidRPr="00174F43" w:rsidRDefault="004B7337" w:rsidP="00CF3BE6">
      <w:pPr>
        <w:jc w:val="both"/>
        <w:rPr>
          <w:sz w:val="22"/>
          <w:szCs w:val="22"/>
          <w:lang w:val="en-US" w:eastAsia="zh-CN"/>
        </w:rPr>
      </w:pPr>
      <w:r>
        <w:rPr>
          <w:sz w:val="22"/>
          <w:szCs w:val="22"/>
          <w:lang w:val="en-US" w:eastAsia="zh-CN"/>
        </w:rPr>
        <w:lastRenderedPageBreak/>
        <w:t>However, regarding the question 3.1, no consensus was achieved in previous meeting and R1 needs to further discuss the issue and reply R</w:t>
      </w:r>
      <w:r w:rsidR="009922A5">
        <w:rPr>
          <w:sz w:val="22"/>
          <w:szCs w:val="22"/>
          <w:lang w:val="en-US" w:eastAsia="zh-CN"/>
        </w:rPr>
        <w:t>AN</w:t>
      </w:r>
      <w:r>
        <w:rPr>
          <w:sz w:val="22"/>
          <w:szCs w:val="22"/>
          <w:lang w:val="en-US" w:eastAsia="zh-CN"/>
        </w:rPr>
        <w:t>2 as soon as possible.</w:t>
      </w:r>
    </w:p>
    <w:p w14:paraId="02550D0F" w14:textId="7AFBF152" w:rsidR="00972975" w:rsidRPr="00BF6D5E" w:rsidRDefault="00E9092F" w:rsidP="00BF6D5E">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111199835"/>
    </w:p>
    <w:p w14:paraId="1516492F" w14:textId="04DCE7A4" w:rsidR="00BF6D5E" w:rsidRPr="00125917" w:rsidRDefault="00E5735C" w:rsidP="00125917">
      <w:pPr>
        <w:pStyle w:val="ListParagraph"/>
        <w:numPr>
          <w:ilvl w:val="1"/>
          <w:numId w:val="8"/>
        </w:numPr>
        <w:ind w:leftChars="0" w:left="0" w:firstLine="0"/>
        <w:jc w:val="both"/>
        <w:outlineLvl w:val="2"/>
        <w:rPr>
          <w:rFonts w:ascii="Times New Roman" w:eastAsiaTheme="minorEastAsia" w:hAnsi="Times New Roman" w:hint="eastAsia"/>
          <w:b/>
          <w:i/>
          <w:sz w:val="22"/>
          <w:szCs w:val="22"/>
          <w:lang w:eastAsia="zh-CN"/>
        </w:rPr>
      </w:pPr>
      <w:r>
        <w:rPr>
          <w:rFonts w:ascii="Times New Roman" w:eastAsiaTheme="minorEastAsia" w:hAnsi="Times New Roman"/>
          <w:b/>
          <w:i/>
          <w:sz w:val="22"/>
          <w:szCs w:val="22"/>
          <w:lang w:eastAsia="zh-CN"/>
        </w:rPr>
        <w:t xml:space="preserve"> </w:t>
      </w:r>
      <w:r w:rsidR="001C3D13">
        <w:rPr>
          <w:rFonts w:ascii="Times New Roman" w:eastAsiaTheme="minorEastAsia" w:hAnsi="Times New Roman"/>
          <w:b/>
          <w:i/>
          <w:sz w:val="22"/>
          <w:szCs w:val="22"/>
          <w:lang w:eastAsia="zh-CN"/>
        </w:rPr>
        <w:t>Search space design for multicast MTCH i</w:t>
      </w:r>
      <w:r w:rsidR="001C3D13">
        <w:rPr>
          <w:rFonts w:ascii="Times New Roman" w:eastAsiaTheme="minorEastAsia" w:hAnsi="Times New Roman" w:hint="eastAsia"/>
          <w:b/>
          <w:i/>
          <w:sz w:val="22"/>
          <w:szCs w:val="22"/>
          <w:lang w:eastAsia="zh-CN"/>
        </w:rPr>
        <w:t>n</w:t>
      </w:r>
      <w:r w:rsidR="001C3D13">
        <w:rPr>
          <w:rFonts w:ascii="Times New Roman" w:eastAsiaTheme="minorEastAsia" w:hAnsi="Times New Roman"/>
          <w:b/>
          <w:i/>
          <w:sz w:val="22"/>
          <w:szCs w:val="22"/>
          <w:lang w:eastAsia="zh-CN"/>
        </w:rPr>
        <w:t xml:space="preserve"> RRC INACTIVE </w:t>
      </w:r>
    </w:p>
    <w:p w14:paraId="43AE226F" w14:textId="5990A5EC" w:rsidR="00C3332D" w:rsidRDefault="00C3332D" w:rsidP="005C2C0F">
      <w:pPr>
        <w:rPr>
          <w:sz w:val="22"/>
          <w:szCs w:val="22"/>
          <w:lang w:eastAsia="zh-CN"/>
        </w:rPr>
      </w:pPr>
      <w:r>
        <w:rPr>
          <w:rFonts w:hint="eastAsia"/>
          <w:sz w:val="22"/>
          <w:szCs w:val="22"/>
          <w:lang w:eastAsia="zh-CN"/>
        </w:rPr>
        <w:t>R</w:t>
      </w:r>
      <w:r>
        <w:rPr>
          <w:sz w:val="22"/>
          <w:szCs w:val="22"/>
          <w:lang w:eastAsia="zh-CN"/>
        </w:rPr>
        <w:t xml:space="preserve">egarding the </w:t>
      </w:r>
      <w:r w:rsidR="005C2C0F">
        <w:rPr>
          <w:sz w:val="22"/>
          <w:szCs w:val="22"/>
          <w:lang w:eastAsia="zh-CN"/>
        </w:rPr>
        <w:t xml:space="preserve">question 3.1 on whether reusing the same CSS or the same CSS type for multicast MTCH in RRC_INACTIVE, the issue was discussed in previous meeting without achieving the consensus. </w:t>
      </w:r>
    </w:p>
    <w:tbl>
      <w:tblPr>
        <w:tblStyle w:val="TableGrid"/>
        <w:tblW w:w="0" w:type="auto"/>
        <w:tblLook w:val="04A0" w:firstRow="1" w:lastRow="0" w:firstColumn="1" w:lastColumn="0" w:noHBand="0" w:noVBand="1"/>
      </w:tblPr>
      <w:tblGrid>
        <w:gridCol w:w="9629"/>
      </w:tblGrid>
      <w:tr w:rsidR="00E3514B" w14:paraId="02C0E73F" w14:textId="77777777" w:rsidTr="00E3514B">
        <w:tc>
          <w:tcPr>
            <w:tcW w:w="9629" w:type="dxa"/>
          </w:tcPr>
          <w:p w14:paraId="3A296FE6" w14:textId="77777777" w:rsidR="00E3514B" w:rsidRDefault="00E3514B" w:rsidP="00E3514B">
            <w:pPr>
              <w:pStyle w:val="ListParagraph"/>
              <w:numPr>
                <w:ilvl w:val="0"/>
                <w:numId w:val="32"/>
              </w:numPr>
              <w:spacing w:before="0"/>
              <w:ind w:leftChars="0" w:left="360"/>
              <w:jc w:val="both"/>
              <w:rPr>
                <w:rFonts w:eastAsia="宋体"/>
                <w:lang w:eastAsia="zh-CN"/>
              </w:rPr>
            </w:pPr>
            <w:r>
              <w:rPr>
                <w:rFonts w:eastAsia="宋体"/>
                <w:b/>
                <w:bCs/>
                <w:lang w:eastAsia="zh-CN"/>
              </w:rPr>
              <w:t>Question 3:</w:t>
            </w:r>
            <w:r>
              <w:rPr>
                <w:rFonts w:eastAsia="宋体"/>
                <w:lang w:eastAsia="zh-CN"/>
              </w:rPr>
              <w:t xml:space="preserve"> </w:t>
            </w:r>
            <w:r>
              <w:rPr>
                <w:rFonts w:eastAsia="宋体"/>
                <w:lang w:val="en-US" w:eastAsia="zh-CN"/>
              </w:rPr>
              <w:t>Is it feasible to</w:t>
            </w:r>
            <w:r>
              <w:rPr>
                <w:rFonts w:eastAsia="宋体"/>
                <w:lang w:eastAsia="zh-CN"/>
              </w:rPr>
              <w:t xml:space="preserve"> reuse the following Rel-17 CSS design for multicast MTCH and multicast MCCH?</w:t>
            </w:r>
          </w:p>
          <w:p w14:paraId="0342BD9F" w14:textId="77777777" w:rsidR="00E3514B" w:rsidRPr="00E3514B" w:rsidRDefault="00E3514B" w:rsidP="00E3514B">
            <w:pPr>
              <w:pStyle w:val="ListParagraph"/>
              <w:numPr>
                <w:ilvl w:val="1"/>
                <w:numId w:val="33"/>
              </w:numPr>
              <w:kinsoku w:val="0"/>
              <w:spacing w:before="0"/>
              <w:ind w:leftChars="0" w:left="771" w:hanging="346"/>
              <w:jc w:val="both"/>
              <w:rPr>
                <w:lang w:eastAsia="zh-CN"/>
              </w:rPr>
            </w:pPr>
            <w:r>
              <w:rPr>
                <w:rFonts w:eastAsia="宋体"/>
                <w:i/>
                <w:iCs/>
                <w:shd w:val="pct10" w:color="auto" w:fill="FFFFFF"/>
                <w:lang w:eastAsia="zh-CN"/>
              </w:rPr>
              <w:t xml:space="preserve">3.1) Reusing the </w:t>
            </w:r>
            <w:r>
              <w:rPr>
                <w:rFonts w:eastAsia="宋体" w:hint="eastAsia"/>
                <w:i/>
                <w:iCs/>
                <w:shd w:val="pct10" w:color="auto" w:fill="FFFFFF"/>
                <w:lang w:eastAsia="zh-CN"/>
              </w:rPr>
              <w:t>s</w:t>
            </w:r>
            <w:r>
              <w:rPr>
                <w:rFonts w:eastAsia="宋体"/>
                <w:i/>
                <w:iCs/>
                <w:shd w:val="pct10" w:color="auto" w:fill="FFFFFF"/>
                <w:lang w:eastAsia="zh-CN"/>
              </w:rPr>
              <w:t>ame CS</w:t>
            </w:r>
            <w:r>
              <w:rPr>
                <w:rFonts w:eastAsia="宋体"/>
                <w:i/>
                <w:iCs/>
                <w:shd w:val="pct10" w:color="auto" w:fill="FFFFFF"/>
                <w:lang w:val="en-US" w:eastAsia="zh-CN"/>
              </w:rPr>
              <w:t xml:space="preserve">S or the same CSS type </w:t>
            </w:r>
            <w:r>
              <w:rPr>
                <w:rFonts w:eastAsia="宋体"/>
                <w:i/>
                <w:iCs/>
                <w:shd w:val="pct10" w:color="auto" w:fill="FFFFFF"/>
                <w:lang w:eastAsia="zh-CN"/>
              </w:rPr>
              <w:t>for multicast MTCH in RRC_INACTIVE (same as multicast MTCH in RRC_CONNECTED).</w:t>
            </w:r>
          </w:p>
          <w:p w14:paraId="501CFA73" w14:textId="27A86BF7" w:rsidR="00E3514B" w:rsidRDefault="00E3514B" w:rsidP="00E3514B">
            <w:pPr>
              <w:pStyle w:val="ListParagraph"/>
              <w:numPr>
                <w:ilvl w:val="1"/>
                <w:numId w:val="33"/>
              </w:numPr>
              <w:kinsoku w:val="0"/>
              <w:spacing w:before="0"/>
              <w:ind w:leftChars="0" w:left="771" w:hanging="346"/>
              <w:jc w:val="both"/>
              <w:rPr>
                <w:lang w:eastAsia="zh-CN"/>
              </w:rPr>
            </w:pPr>
            <w:r>
              <w:rPr>
                <w:rFonts w:eastAsia="宋体"/>
                <w:i/>
                <w:iCs/>
                <w:shd w:val="pct10" w:color="auto" w:fill="FFFFFF"/>
                <w:lang w:eastAsia="zh-CN"/>
              </w:rPr>
              <w:t>3.2) Separate </w:t>
            </w:r>
            <w:proofErr w:type="gramStart"/>
            <w:r>
              <w:rPr>
                <w:rFonts w:eastAsia="宋体"/>
                <w:i/>
                <w:iCs/>
                <w:shd w:val="pct10" w:color="auto" w:fill="FFFFFF"/>
                <w:lang w:eastAsia="zh-CN"/>
              </w:rPr>
              <w:t>CSS(</w:t>
            </w:r>
            <w:proofErr w:type="gramEnd"/>
            <w:r>
              <w:rPr>
                <w:rFonts w:eastAsia="宋体"/>
                <w:i/>
                <w:iCs/>
                <w:shd w:val="pct10" w:color="auto" w:fill="FFFFFF"/>
                <w:lang w:eastAsia="zh-CN"/>
              </w:rPr>
              <w:t>es) for multicast MCCH and multicast MTCH in RRC_INACTIVE. </w:t>
            </w:r>
          </w:p>
        </w:tc>
      </w:tr>
    </w:tbl>
    <w:p w14:paraId="2BA1D7FC" w14:textId="363B0735" w:rsidR="005C2C0F" w:rsidRDefault="005C2C0F" w:rsidP="00900191">
      <w:pPr>
        <w:jc w:val="both"/>
        <w:rPr>
          <w:rFonts w:hint="eastAsia"/>
          <w:sz w:val="22"/>
          <w:szCs w:val="22"/>
          <w:lang w:eastAsia="zh-CN"/>
        </w:rPr>
      </w:pPr>
      <w:r>
        <w:rPr>
          <w:sz w:val="22"/>
          <w:szCs w:val="22"/>
          <w:lang w:eastAsia="zh-CN"/>
        </w:rPr>
        <w:t xml:space="preserve">In previous RAN2 meeting, </w:t>
      </w:r>
      <w:r>
        <w:rPr>
          <w:sz w:val="22"/>
          <w:szCs w:val="22"/>
          <w:lang w:eastAsia="zh-CN"/>
        </w:rPr>
        <w:t>RAN2 has agreed that</w:t>
      </w:r>
      <w:r>
        <w:rPr>
          <w:sz w:val="22"/>
          <w:szCs w:val="22"/>
          <w:lang w:eastAsia="zh-CN"/>
        </w:rPr>
        <w:t xml:space="preserve"> multicast transmission in RRC_INACTIVE state is performed via beam sweeping, however, the legacy R17 NR multicast transmission is not support beam sweeping. So, the main concern is whether the same type-3 CSS for R17 NR multicast in RRC CONNECTED state can be reused for that of R18 NR multicast in RRC INAVTIVE state.</w:t>
      </w:r>
    </w:p>
    <w:tbl>
      <w:tblPr>
        <w:tblStyle w:val="TableGrid"/>
        <w:tblW w:w="0" w:type="auto"/>
        <w:tblLook w:val="04A0" w:firstRow="1" w:lastRow="0" w:firstColumn="1" w:lastColumn="0" w:noHBand="0" w:noVBand="1"/>
      </w:tblPr>
      <w:tblGrid>
        <w:gridCol w:w="9629"/>
      </w:tblGrid>
      <w:tr w:rsidR="005C2C0F" w14:paraId="27605F68" w14:textId="77777777" w:rsidTr="005C2C0F">
        <w:tc>
          <w:tcPr>
            <w:tcW w:w="9629" w:type="dxa"/>
          </w:tcPr>
          <w:p w14:paraId="44581695" w14:textId="629153E6" w:rsidR="005C2C0F" w:rsidRPr="005C2C0F" w:rsidRDefault="005C2C0F" w:rsidP="005C2C0F">
            <w:pPr>
              <w:pStyle w:val="Agreement"/>
              <w:numPr>
                <w:ilvl w:val="0"/>
                <w:numId w:val="0"/>
              </w:numPr>
              <w:tabs>
                <w:tab w:val="left" w:pos="1440"/>
              </w:tabs>
              <w:spacing w:after="180" w:line="280" w:lineRule="atLeast"/>
              <w:jc w:val="both"/>
              <w:rPr>
                <w:rFonts w:eastAsiaTheme="minorEastAsia" w:cs="Arial" w:hint="eastAsia"/>
                <w:b w:val="0"/>
                <w:bCs/>
                <w:lang w:val="en-US" w:eastAsia="zh-CN"/>
              </w:rPr>
            </w:pPr>
            <w:r w:rsidRPr="005C2C0F">
              <w:rPr>
                <w:rFonts w:eastAsiaTheme="minorEastAsia" w:cs="Arial"/>
                <w:b w:val="0"/>
                <w:bCs/>
                <w:highlight w:val="green"/>
                <w:lang w:val="en-US" w:eastAsia="zh-CN"/>
              </w:rPr>
              <w:t>Agreement in RAN2</w:t>
            </w:r>
            <w:r w:rsidRPr="005C2C0F">
              <w:rPr>
                <w:rFonts w:eastAsiaTheme="minorEastAsia" w:cs="Arial" w:hint="eastAsia"/>
                <w:b w:val="0"/>
                <w:bCs/>
                <w:highlight w:val="green"/>
                <w:lang w:val="en-US" w:eastAsia="zh-CN"/>
              </w:rPr>
              <w:t>#</w:t>
            </w:r>
            <w:r w:rsidRPr="005C2C0F">
              <w:rPr>
                <w:rFonts w:eastAsiaTheme="minorEastAsia" w:cs="Arial"/>
                <w:b w:val="0"/>
                <w:bCs/>
                <w:highlight w:val="green"/>
                <w:lang w:val="en-US" w:eastAsia="zh-CN"/>
              </w:rPr>
              <w:t>121</w:t>
            </w:r>
            <w:r w:rsidRPr="005C2C0F">
              <w:rPr>
                <w:rFonts w:eastAsiaTheme="minorEastAsia" w:cs="Arial" w:hint="eastAsia"/>
                <w:b w:val="0"/>
                <w:bCs/>
                <w:highlight w:val="green"/>
                <w:lang w:val="en-US" w:eastAsia="zh-CN"/>
              </w:rPr>
              <w:t>-bis</w:t>
            </w:r>
          </w:p>
          <w:p w14:paraId="6B9AA95E" w14:textId="4DD6CBDF" w:rsidR="005C2C0F" w:rsidRPr="005C2C0F" w:rsidRDefault="005C2C0F" w:rsidP="00972975">
            <w:pPr>
              <w:pStyle w:val="Agreement"/>
              <w:numPr>
                <w:ilvl w:val="1"/>
                <w:numId w:val="31"/>
              </w:numPr>
              <w:spacing w:after="180" w:line="280" w:lineRule="atLeast"/>
              <w:jc w:val="both"/>
              <w:rPr>
                <w:rFonts w:cs="Arial" w:hint="eastAsia"/>
                <w:b w:val="0"/>
                <w:bCs/>
                <w:lang w:val="en-US"/>
              </w:rPr>
            </w:pPr>
            <w:r>
              <w:rPr>
                <w:rFonts w:cs="Arial"/>
                <w:b w:val="0"/>
                <w:bCs/>
                <w:lang w:val="en-US"/>
              </w:rPr>
              <w:t>The multicast transmission in RRC_INACTIVE is performed via beam sweeping based on SSB index like broadcast MBS (</w:t>
            </w:r>
            <w:proofErr w:type="gramStart"/>
            <w:r>
              <w:rPr>
                <w:rFonts w:cs="Arial"/>
                <w:b w:val="0"/>
                <w:bCs/>
                <w:lang w:val="en-US"/>
              </w:rPr>
              <w:t>i.e.</w:t>
            </w:r>
            <w:proofErr w:type="gramEnd"/>
            <w:r>
              <w:rPr>
                <w:rFonts w:cs="Arial"/>
                <w:b w:val="0"/>
                <w:bCs/>
                <w:lang w:val="en-US"/>
              </w:rPr>
              <w:t xml:space="preserve"> beam information is not needed in DCI).</w:t>
            </w:r>
          </w:p>
        </w:tc>
      </w:tr>
    </w:tbl>
    <w:p w14:paraId="59BDAA72" w14:textId="119058B8" w:rsidR="005C2C0F" w:rsidRDefault="005C2C0F" w:rsidP="00972975">
      <w:pPr>
        <w:rPr>
          <w:sz w:val="22"/>
          <w:szCs w:val="22"/>
          <w:lang w:eastAsia="zh-CN"/>
        </w:rPr>
      </w:pPr>
    </w:p>
    <w:p w14:paraId="26F85B5F" w14:textId="1C3217B7" w:rsidR="005C2C0F" w:rsidRDefault="00900191" w:rsidP="00900191">
      <w:pPr>
        <w:jc w:val="both"/>
        <w:rPr>
          <w:sz w:val="22"/>
          <w:szCs w:val="22"/>
          <w:lang w:eastAsia="zh-CN"/>
        </w:rPr>
      </w:pPr>
      <w:r>
        <w:rPr>
          <w:rFonts w:hint="eastAsia"/>
          <w:sz w:val="22"/>
          <w:szCs w:val="22"/>
          <w:lang w:eastAsia="zh-CN"/>
        </w:rPr>
        <w:t>F</w:t>
      </w:r>
      <w:r>
        <w:rPr>
          <w:sz w:val="22"/>
          <w:szCs w:val="22"/>
          <w:lang w:eastAsia="zh-CN"/>
        </w:rPr>
        <w:t>rom our understanding, there is one possibility that the UE in RRC INACTIVE state can still receive the multicast in the same CFR if NW release the UE receiving the multicast from the RRC CONNECTED state to RRC INACTIVE state when congestion occurs</w:t>
      </w:r>
      <w:r w:rsidR="008655F6">
        <w:rPr>
          <w:sz w:val="22"/>
          <w:szCs w:val="22"/>
          <w:lang w:eastAsia="zh-CN"/>
        </w:rPr>
        <w:t>, which also is aligned with the one motivation of introducing UE receive MBS multicast in RRC</w:t>
      </w:r>
      <w:r>
        <w:rPr>
          <w:sz w:val="22"/>
          <w:szCs w:val="22"/>
          <w:lang w:eastAsia="zh-CN"/>
        </w:rPr>
        <w:t>. It seems that the UE can still use the same search space as used in RRC CONNECTED state to receive the same MBS multicast service. From this perspective, the behaviour seems to be feasible</w:t>
      </w:r>
      <w:r w:rsidR="00F20BBD">
        <w:rPr>
          <w:sz w:val="22"/>
          <w:szCs w:val="22"/>
          <w:lang w:eastAsia="zh-CN"/>
        </w:rPr>
        <w:t>. We can only focus on the R2’s question</w:t>
      </w:r>
      <w:r w:rsidR="00AB151B">
        <w:rPr>
          <w:sz w:val="22"/>
          <w:szCs w:val="22"/>
          <w:lang w:eastAsia="zh-CN"/>
        </w:rPr>
        <w:t xml:space="preserve">, </w:t>
      </w:r>
      <w:r w:rsidR="00F20BBD">
        <w:rPr>
          <w:sz w:val="22"/>
          <w:szCs w:val="22"/>
          <w:lang w:eastAsia="zh-CN"/>
        </w:rPr>
        <w:t>and</w:t>
      </w:r>
      <w:r w:rsidR="00AB151B">
        <w:rPr>
          <w:sz w:val="22"/>
          <w:szCs w:val="22"/>
          <w:lang w:eastAsia="zh-CN"/>
        </w:rPr>
        <w:t xml:space="preserve"> </w:t>
      </w:r>
      <w:r w:rsidR="00F20BBD">
        <w:rPr>
          <w:sz w:val="22"/>
          <w:szCs w:val="22"/>
          <w:lang w:eastAsia="zh-CN"/>
        </w:rPr>
        <w:t>a</w:t>
      </w:r>
      <w:r>
        <w:rPr>
          <w:sz w:val="22"/>
          <w:szCs w:val="22"/>
          <w:lang w:eastAsia="zh-CN"/>
        </w:rPr>
        <w:t>ny other relevant issue can be further discussed in RAN2, e.g., whether/how the UE know the beam sweeping is</w:t>
      </w:r>
      <w:r w:rsidR="00676206">
        <w:rPr>
          <w:sz w:val="22"/>
          <w:szCs w:val="22"/>
          <w:lang w:eastAsia="zh-CN"/>
        </w:rPr>
        <w:t xml:space="preserve"> configured</w:t>
      </w:r>
      <w:r>
        <w:rPr>
          <w:sz w:val="22"/>
          <w:szCs w:val="22"/>
          <w:lang w:eastAsia="zh-CN"/>
        </w:rPr>
        <w:t>.</w:t>
      </w:r>
    </w:p>
    <w:p w14:paraId="2767DA52" w14:textId="42307737" w:rsidR="000C7464" w:rsidRPr="000C7464" w:rsidRDefault="000C7464" w:rsidP="00900191">
      <w:pPr>
        <w:pStyle w:val="Caption"/>
        <w:jc w:val="both"/>
        <w:rPr>
          <w:rFonts w:ascii="Times New Roman" w:hAnsi="Times New Roman"/>
          <w:i/>
          <w:sz w:val="22"/>
          <w:szCs w:val="22"/>
        </w:rPr>
      </w:pPr>
      <w:bookmarkStart w:id="7" w:name="_Ref135051746"/>
      <w:bookmarkStart w:id="8" w:name="_Ref142672230"/>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8655F6">
        <w:rPr>
          <w:rFonts w:ascii="Times New Roman" w:hAnsi="Times New Roman"/>
          <w:i/>
          <w:noProof/>
          <w:sz w:val="22"/>
          <w:szCs w:val="22"/>
        </w:rPr>
        <w:t>1</w:t>
      </w:r>
      <w:r w:rsidRPr="00B14CAB">
        <w:rPr>
          <w:rFonts w:ascii="Times New Roman" w:hAnsi="Times New Roman"/>
          <w:i/>
          <w:sz w:val="22"/>
          <w:szCs w:val="22"/>
        </w:rPr>
        <w:fldChar w:fldCharType="end"/>
      </w:r>
      <w:r w:rsidRPr="00B14CAB">
        <w:rPr>
          <w:rFonts w:ascii="Times New Roman" w:hAnsi="Times New Roman"/>
          <w:i/>
          <w:sz w:val="22"/>
          <w:szCs w:val="22"/>
        </w:rPr>
        <w:t>:</w:t>
      </w:r>
      <w:r w:rsidRPr="000C7464">
        <w:rPr>
          <w:rFonts w:ascii="Times New Roman" w:hAnsi="Times New Roman"/>
          <w:i/>
          <w:sz w:val="22"/>
          <w:szCs w:val="22"/>
        </w:rPr>
        <w:t xml:space="preserve"> </w:t>
      </w:r>
      <w:r w:rsidRPr="00E30A57">
        <w:rPr>
          <w:rFonts w:ascii="Times New Roman" w:hAnsi="Times New Roman"/>
          <w:i/>
          <w:sz w:val="22"/>
          <w:szCs w:val="22"/>
        </w:rPr>
        <w:t>From RAN1’s view,</w:t>
      </w:r>
      <w:bookmarkEnd w:id="7"/>
      <w:r w:rsidR="00900191">
        <w:rPr>
          <w:rFonts w:ascii="Times New Roman" w:hAnsi="Times New Roman"/>
          <w:i/>
          <w:sz w:val="22"/>
          <w:szCs w:val="22"/>
        </w:rPr>
        <w:t xml:space="preserve"> r</w:t>
      </w:r>
      <w:r w:rsidRPr="000C7464">
        <w:rPr>
          <w:rFonts w:ascii="Times New Roman" w:hAnsi="Times New Roman"/>
          <w:i/>
          <w:sz w:val="22"/>
          <w:szCs w:val="22"/>
        </w:rPr>
        <w:t>eusing the R17 multicast CSS for the multicast MTCH reception in RRC INACTIVE state</w:t>
      </w:r>
      <w:r w:rsidR="00900191">
        <w:rPr>
          <w:rFonts w:ascii="Times New Roman" w:hAnsi="Times New Roman"/>
          <w:i/>
          <w:sz w:val="22"/>
          <w:szCs w:val="22"/>
        </w:rPr>
        <w:t xml:space="preserve"> is feasible.</w:t>
      </w:r>
      <w:bookmarkEnd w:id="8"/>
    </w:p>
    <w:p w14:paraId="42CBA13F" w14:textId="77777777" w:rsidR="00E3514B" w:rsidRPr="000C7464" w:rsidRDefault="00E3514B" w:rsidP="00972975">
      <w:pPr>
        <w:rPr>
          <w:lang w:eastAsia="en-US"/>
        </w:rPr>
      </w:pPr>
    </w:p>
    <w:bookmarkEnd w:id="6"/>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284EF36" w14:textId="440036FE" w:rsidR="008777D6" w:rsidRDefault="00204A1E" w:rsidP="00204A1E">
      <w:pPr>
        <w:jc w:val="both"/>
        <w:rPr>
          <w:sz w:val="24"/>
          <w:szCs w:val="24"/>
          <w:lang w:eastAsia="zh-CN"/>
        </w:rPr>
      </w:pPr>
      <w:r w:rsidRPr="008777D6">
        <w:rPr>
          <w:sz w:val="24"/>
          <w:szCs w:val="24"/>
          <w:lang w:eastAsia="zh-CN"/>
        </w:rPr>
        <w:t xml:space="preserve">In this contribution, it </w:t>
      </w:r>
      <w:r w:rsidR="00AB151B">
        <w:rPr>
          <w:sz w:val="24"/>
          <w:szCs w:val="24"/>
          <w:lang w:eastAsia="zh-CN"/>
        </w:rPr>
        <w:t xml:space="preserve">further </w:t>
      </w:r>
      <w:r w:rsidRPr="008777D6">
        <w:rPr>
          <w:sz w:val="24"/>
          <w:szCs w:val="24"/>
          <w:lang w:eastAsia="zh-CN"/>
        </w:rPr>
        <w:t xml:space="preserve">discusses </w:t>
      </w:r>
      <w:r w:rsidR="00B534E8" w:rsidRPr="008777D6">
        <w:rPr>
          <w:sz w:val="24"/>
          <w:szCs w:val="24"/>
          <w:lang w:eastAsia="zh-CN"/>
        </w:rPr>
        <w:t xml:space="preserve">RAN2 LS </w:t>
      </w:r>
      <w:r w:rsidR="008777D6" w:rsidRPr="008777D6">
        <w:rPr>
          <w:sz w:val="24"/>
          <w:szCs w:val="24"/>
          <w:lang w:val="en-US"/>
        </w:rPr>
        <w:t>on multicast reception in RRC INACTIVE</w:t>
      </w:r>
      <w:r w:rsidR="003B05E4" w:rsidRPr="008777D6">
        <w:rPr>
          <w:sz w:val="24"/>
          <w:szCs w:val="24"/>
          <w:lang w:eastAsia="zh-CN"/>
        </w:rPr>
        <w:t xml:space="preserve"> with follo</w:t>
      </w:r>
      <w:r w:rsidR="004E68EC" w:rsidRPr="008777D6">
        <w:rPr>
          <w:sz w:val="24"/>
          <w:szCs w:val="24"/>
          <w:lang w:eastAsia="zh-CN"/>
        </w:rPr>
        <w:t>wing proposals:</w:t>
      </w:r>
      <w:bookmarkStart w:id="9" w:name="OLE_LINK5"/>
    </w:p>
    <w:p w14:paraId="07DAB049" w14:textId="1C98FC25" w:rsidR="0019098F" w:rsidRDefault="0019098F" w:rsidP="00204A1E">
      <w:pPr>
        <w:jc w:val="both"/>
        <w:rPr>
          <w:sz w:val="24"/>
          <w:szCs w:val="24"/>
          <w:lang w:eastAsia="zh-CN"/>
        </w:rPr>
      </w:pPr>
    </w:p>
    <w:p w14:paraId="340DCF30" w14:textId="5211CEA2" w:rsidR="0019098F" w:rsidRPr="0019098F" w:rsidRDefault="0019098F" w:rsidP="00204A1E">
      <w:pPr>
        <w:jc w:val="both"/>
        <w:rPr>
          <w:rFonts w:hint="eastAsia"/>
          <w:b/>
          <w:bCs/>
          <w:i/>
          <w:iCs/>
          <w:sz w:val="24"/>
          <w:szCs w:val="24"/>
          <w:lang w:eastAsia="zh-CN"/>
        </w:rPr>
      </w:pPr>
      <w:r w:rsidRPr="0019098F">
        <w:rPr>
          <w:b/>
          <w:bCs/>
          <w:i/>
          <w:iCs/>
          <w:sz w:val="24"/>
          <w:szCs w:val="24"/>
          <w:lang w:eastAsia="zh-CN"/>
        </w:rPr>
        <w:fldChar w:fldCharType="begin"/>
      </w:r>
      <w:r w:rsidRPr="0019098F">
        <w:rPr>
          <w:b/>
          <w:bCs/>
          <w:i/>
          <w:iCs/>
          <w:sz w:val="24"/>
          <w:szCs w:val="24"/>
          <w:lang w:eastAsia="zh-CN"/>
        </w:rPr>
        <w:instrText xml:space="preserve"> </w:instrText>
      </w:r>
      <w:r w:rsidRPr="0019098F">
        <w:rPr>
          <w:rFonts w:hint="eastAsia"/>
          <w:b/>
          <w:bCs/>
          <w:i/>
          <w:iCs/>
          <w:sz w:val="24"/>
          <w:szCs w:val="24"/>
          <w:lang w:eastAsia="zh-CN"/>
        </w:rPr>
        <w:instrText>REF _Ref142672230 \h</w:instrText>
      </w:r>
      <w:r w:rsidRPr="0019098F">
        <w:rPr>
          <w:b/>
          <w:bCs/>
          <w:i/>
          <w:iCs/>
          <w:sz w:val="24"/>
          <w:szCs w:val="24"/>
          <w:lang w:eastAsia="zh-CN"/>
        </w:rPr>
        <w:instrText xml:space="preserve"> </w:instrText>
      </w:r>
      <w:r w:rsidRPr="0019098F">
        <w:rPr>
          <w:b/>
          <w:bCs/>
          <w:i/>
          <w:iCs/>
          <w:sz w:val="24"/>
          <w:szCs w:val="24"/>
          <w:lang w:eastAsia="zh-CN"/>
        </w:rPr>
      </w:r>
      <w:r w:rsidRPr="0019098F">
        <w:rPr>
          <w:b/>
          <w:bCs/>
          <w:i/>
          <w:iCs/>
          <w:sz w:val="24"/>
          <w:szCs w:val="24"/>
          <w:lang w:eastAsia="zh-CN"/>
        </w:rPr>
        <w:instrText xml:space="preserve"> \* MERGEFORMAT </w:instrText>
      </w:r>
      <w:r w:rsidRPr="0019098F">
        <w:rPr>
          <w:b/>
          <w:bCs/>
          <w:i/>
          <w:iCs/>
          <w:sz w:val="24"/>
          <w:szCs w:val="24"/>
          <w:lang w:eastAsia="zh-CN"/>
        </w:rPr>
        <w:fldChar w:fldCharType="separate"/>
      </w:r>
      <w:r w:rsidR="008655F6" w:rsidRPr="008655F6">
        <w:rPr>
          <w:b/>
          <w:bCs/>
          <w:i/>
          <w:iCs/>
          <w:sz w:val="22"/>
          <w:szCs w:val="22"/>
        </w:rPr>
        <w:t xml:space="preserve">Proposal </w:t>
      </w:r>
      <w:r w:rsidR="008655F6" w:rsidRPr="008655F6">
        <w:rPr>
          <w:b/>
          <w:bCs/>
          <w:i/>
          <w:iCs/>
          <w:noProof/>
          <w:sz w:val="22"/>
          <w:szCs w:val="22"/>
        </w:rPr>
        <w:t>1</w:t>
      </w:r>
      <w:r w:rsidR="008655F6" w:rsidRPr="008655F6">
        <w:rPr>
          <w:b/>
          <w:bCs/>
          <w:i/>
          <w:iCs/>
          <w:sz w:val="22"/>
          <w:szCs w:val="22"/>
        </w:rPr>
        <w:t>: From RAN1’s view, reusing the R17 multicast CSS for the multicast MTCH reception in RRC INACTIVE state is feasible.</w:t>
      </w:r>
      <w:r w:rsidRPr="0019098F">
        <w:rPr>
          <w:b/>
          <w:bCs/>
          <w:i/>
          <w:iCs/>
          <w:sz w:val="24"/>
          <w:szCs w:val="24"/>
          <w:lang w:eastAsia="zh-CN"/>
        </w:rPr>
        <w:fldChar w:fldCharType="end"/>
      </w:r>
    </w:p>
    <w:p w14:paraId="77E3A6EC" w14:textId="77777777" w:rsidR="0019098F" w:rsidRDefault="0019098F" w:rsidP="00204A1E">
      <w:pPr>
        <w:jc w:val="both"/>
        <w:rPr>
          <w:b/>
          <w:bCs/>
          <w:i/>
          <w:iCs/>
          <w:sz w:val="22"/>
          <w:szCs w:val="22"/>
          <w:lang w:eastAsia="zh-CN"/>
        </w:rPr>
      </w:pPr>
    </w:p>
    <w:bookmarkEnd w:id="9"/>
    <w:p w14:paraId="03441867" w14:textId="703EE375" w:rsidR="00626400" w:rsidRPr="00110F70" w:rsidRDefault="007D5B35" w:rsidP="00110F70">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2A3B83C4" w14:textId="1BCF5EF3" w:rsidR="00CC3140" w:rsidRDefault="00391908" w:rsidP="00B534E8">
      <w:pPr>
        <w:pStyle w:val="ListParagraph"/>
        <w:numPr>
          <w:ilvl w:val="0"/>
          <w:numId w:val="7"/>
        </w:numPr>
        <w:ind w:leftChars="0"/>
        <w:rPr>
          <w:sz w:val="22"/>
          <w:szCs w:val="22"/>
          <w:lang w:eastAsia="zh-CN"/>
        </w:rPr>
      </w:pPr>
      <w:bookmarkStart w:id="10" w:name="_Ref135000081"/>
      <w:bookmarkEnd w:id="10"/>
      <w:r w:rsidRPr="00391908">
        <w:rPr>
          <w:sz w:val="22"/>
          <w:szCs w:val="22"/>
          <w:lang w:eastAsia="zh-CN"/>
        </w:rPr>
        <w:t>R2-2304330</w:t>
      </w:r>
      <w:r>
        <w:rPr>
          <w:sz w:val="22"/>
          <w:szCs w:val="22"/>
          <w:lang w:eastAsia="zh-CN"/>
        </w:rPr>
        <w:t xml:space="preserve">, </w:t>
      </w:r>
      <w:r w:rsidRPr="00391908">
        <w:rPr>
          <w:sz w:val="22"/>
          <w:szCs w:val="22"/>
          <w:lang w:eastAsia="zh-CN"/>
        </w:rPr>
        <w:t>LS to RAN1 on multicast reception in RRC_INACTIVE</w:t>
      </w:r>
      <w:r>
        <w:rPr>
          <w:sz w:val="22"/>
          <w:szCs w:val="22"/>
          <w:lang w:eastAsia="zh-CN"/>
        </w:rPr>
        <w:t xml:space="preserve">, </w:t>
      </w:r>
      <w:r w:rsidRPr="00391908">
        <w:rPr>
          <w:sz w:val="22"/>
          <w:szCs w:val="22"/>
          <w:lang w:eastAsia="zh-CN"/>
        </w:rPr>
        <w:t xml:space="preserve">17th – 26th </w:t>
      </w:r>
      <w:proofErr w:type="gramStart"/>
      <w:r w:rsidRPr="00391908">
        <w:rPr>
          <w:sz w:val="22"/>
          <w:szCs w:val="22"/>
          <w:lang w:eastAsia="zh-CN"/>
        </w:rPr>
        <w:t>April,</w:t>
      </w:r>
      <w:proofErr w:type="gramEnd"/>
      <w:r w:rsidRPr="00391908">
        <w:rPr>
          <w:sz w:val="22"/>
          <w:szCs w:val="22"/>
          <w:lang w:eastAsia="zh-CN"/>
        </w:rPr>
        <w:t xml:space="preserve"> 2023</w:t>
      </w:r>
    </w:p>
    <w:p w14:paraId="7D7A4A0B" w14:textId="2E8DEA76" w:rsidR="00DC0577" w:rsidRPr="00B534E8" w:rsidRDefault="00DC0577" w:rsidP="00B534E8">
      <w:pPr>
        <w:pStyle w:val="ListParagraph"/>
        <w:numPr>
          <w:ilvl w:val="0"/>
          <w:numId w:val="7"/>
        </w:numPr>
        <w:ind w:leftChars="0"/>
        <w:rPr>
          <w:sz w:val="22"/>
          <w:szCs w:val="22"/>
          <w:lang w:eastAsia="zh-CN"/>
        </w:rPr>
      </w:pPr>
      <w:r>
        <w:rPr>
          <w:rFonts w:eastAsiaTheme="minorEastAsia" w:hint="eastAsia"/>
          <w:sz w:val="22"/>
          <w:szCs w:val="22"/>
          <w:lang w:eastAsia="zh-CN"/>
        </w:rPr>
        <w:t>R</w:t>
      </w:r>
      <w:r>
        <w:rPr>
          <w:rFonts w:eastAsiaTheme="minorEastAsia"/>
          <w:sz w:val="22"/>
          <w:szCs w:val="22"/>
          <w:lang w:eastAsia="zh-CN"/>
        </w:rPr>
        <w:t>AN1 Chair’s Notes, RAN1#113, May 2023.</w:t>
      </w:r>
    </w:p>
    <w:sectPr w:rsidR="00DC0577" w:rsidRPr="00B534E8"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80D6A" w14:textId="77777777" w:rsidR="004272C5" w:rsidRDefault="004272C5">
      <w:r>
        <w:separator/>
      </w:r>
    </w:p>
  </w:endnote>
  <w:endnote w:type="continuationSeparator" w:id="0">
    <w:p w14:paraId="33EC1716" w14:textId="77777777" w:rsidR="004272C5" w:rsidRDefault="0042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Helvetica-BoldOblique">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33667" w14:textId="77777777" w:rsidR="004272C5" w:rsidRDefault="004272C5">
      <w:r>
        <w:separator/>
      </w:r>
    </w:p>
  </w:footnote>
  <w:footnote w:type="continuationSeparator" w:id="0">
    <w:p w14:paraId="6A1DF6A2" w14:textId="77777777" w:rsidR="004272C5" w:rsidRDefault="0042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3"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275A5"/>
    <w:multiLevelType w:val="multilevel"/>
    <w:tmpl w:val="35DA6F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0" w15:restartNumberingAfterBreak="0">
    <w:nsid w:val="3D064E50"/>
    <w:multiLevelType w:val="hybridMultilevel"/>
    <w:tmpl w:val="2C3EA65C"/>
    <w:lvl w:ilvl="0" w:tplc="5CA2255C">
      <w:start w:val="10"/>
      <w:numFmt w:val="bullet"/>
      <w:lvlText w:val="-"/>
      <w:lvlJc w:val="left"/>
      <w:pPr>
        <w:ind w:left="620" w:hanging="420"/>
      </w:pPr>
      <w:rPr>
        <w:rFonts w:ascii="Arial" w:eastAsiaTheme="minorEastAsia"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EF74A2"/>
    <w:multiLevelType w:val="hybridMultilevel"/>
    <w:tmpl w:val="9D0ECAA4"/>
    <w:lvl w:ilvl="0" w:tplc="083409FE">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CC5454"/>
    <w:multiLevelType w:val="hybridMultilevel"/>
    <w:tmpl w:val="DDD8579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951D0E"/>
    <w:multiLevelType w:val="hybridMultilevel"/>
    <w:tmpl w:val="BDA621C4"/>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2"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372DFC"/>
    <w:multiLevelType w:val="hybridMultilevel"/>
    <w:tmpl w:val="985EDC50"/>
    <w:lvl w:ilvl="0" w:tplc="04090009">
      <w:start w:val="1"/>
      <w:numFmt w:val="bullet"/>
      <w:lvlText w:val=""/>
      <w:lvlJc w:val="left"/>
      <w:pPr>
        <w:ind w:left="930" w:hanging="420"/>
      </w:pPr>
      <w:rPr>
        <w:rFonts w:ascii="Wingdings" w:hAnsi="Wingdings"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26"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10071"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6" w15:restartNumberingAfterBreak="0">
    <w:nsid w:val="783D0450"/>
    <w:multiLevelType w:val="multilevel"/>
    <w:tmpl w:val="229E8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7528E"/>
    <w:multiLevelType w:val="multilevel"/>
    <w:tmpl w:val="B83C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24"/>
  </w:num>
  <w:num w:numId="3">
    <w:abstractNumId w:val="0"/>
  </w:num>
  <w:num w:numId="4">
    <w:abstractNumId w:val="8"/>
    <w:lvlOverride w:ilvl="0">
      <w:startOverride w:val="1"/>
    </w:lvlOverride>
  </w:num>
  <w:num w:numId="5">
    <w:abstractNumId w:val="33"/>
  </w:num>
  <w:num w:numId="6">
    <w:abstractNumId w:val="6"/>
  </w:num>
  <w:num w:numId="7">
    <w:abstractNumId w:val="20"/>
  </w:num>
  <w:num w:numId="8">
    <w:abstractNumId w:val="35"/>
  </w:num>
  <w:num w:numId="9">
    <w:abstractNumId w:val="11"/>
  </w:num>
  <w:num w:numId="10">
    <w:abstractNumId w:val="34"/>
  </w:num>
  <w:num w:numId="11">
    <w:abstractNumId w:val="3"/>
  </w:num>
  <w:num w:numId="12">
    <w:abstractNumId w:val="30"/>
  </w:num>
  <w:num w:numId="13">
    <w:abstractNumId w:val="5"/>
  </w:num>
  <w:num w:numId="14">
    <w:abstractNumId w:val="26"/>
  </w:num>
  <w:num w:numId="15">
    <w:abstractNumId w:val="27"/>
  </w:num>
  <w:num w:numId="16">
    <w:abstractNumId w:val="15"/>
  </w:num>
  <w:num w:numId="17">
    <w:abstractNumId w:val="37"/>
  </w:num>
  <w:num w:numId="18">
    <w:abstractNumId w:val="13"/>
  </w:num>
  <w:num w:numId="19">
    <w:abstractNumId w:val="22"/>
  </w:num>
  <w:num w:numId="20">
    <w:abstractNumId w:val="21"/>
  </w:num>
  <w:num w:numId="21">
    <w:abstractNumId w:val="17"/>
  </w:num>
  <w:num w:numId="22">
    <w:abstractNumId w:val="4"/>
  </w:num>
  <w:num w:numId="23">
    <w:abstractNumId w:val="2"/>
  </w:num>
  <w:num w:numId="24">
    <w:abstractNumId w:val="9"/>
  </w:num>
  <w:num w:numId="25">
    <w:abstractNumId w:val="31"/>
  </w:num>
  <w:num w:numId="26">
    <w:abstractNumId w:val="12"/>
  </w:num>
  <w:num w:numId="27">
    <w:abstractNumId w:val="29"/>
  </w:num>
  <w:num w:numId="28">
    <w:abstractNumId w:val="14"/>
  </w:num>
  <w:num w:numId="29">
    <w:abstractNumId w:val="10"/>
  </w:num>
  <w:num w:numId="30">
    <w:abstractNumId w:val="32"/>
  </w:num>
  <w:num w:numId="31">
    <w:abstractNumId w:val="1"/>
  </w:num>
  <w:num w:numId="32">
    <w:abstractNumId w:val="18"/>
  </w:num>
  <w:num w:numId="33">
    <w:abstractNumId w:val="28"/>
  </w:num>
  <w:num w:numId="34">
    <w:abstractNumId w:val="7"/>
  </w:num>
  <w:num w:numId="35">
    <w:abstractNumId w:val="7"/>
  </w:num>
  <w:num w:numId="36">
    <w:abstractNumId w:val="7"/>
  </w:num>
  <w:num w:numId="37">
    <w:abstractNumId w:val="36"/>
  </w:num>
  <w:num w:numId="38">
    <w:abstractNumId w:val="39"/>
  </w:num>
  <w:num w:numId="39">
    <w:abstractNumId w:val="25"/>
  </w:num>
  <w:num w:numId="40">
    <w:abstractNumId w:val="16"/>
  </w:num>
  <w:num w:numId="41">
    <w:abstractNumId w:val="19"/>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B7B"/>
    <w:rsid w:val="00007C4C"/>
    <w:rsid w:val="00007E66"/>
    <w:rsid w:val="00010120"/>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B8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1E"/>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64"/>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6784"/>
    <w:rsid w:val="000E6952"/>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0D4"/>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0F70"/>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17"/>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628"/>
    <w:rsid w:val="00140A2C"/>
    <w:rsid w:val="00140B19"/>
    <w:rsid w:val="00140B9D"/>
    <w:rsid w:val="00140FF7"/>
    <w:rsid w:val="00141281"/>
    <w:rsid w:val="0014139A"/>
    <w:rsid w:val="00141B0A"/>
    <w:rsid w:val="00141C1F"/>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077"/>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4F43"/>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98F"/>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0C"/>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9EF"/>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09A1"/>
    <w:rsid w:val="001C1077"/>
    <w:rsid w:val="001C1511"/>
    <w:rsid w:val="001C1606"/>
    <w:rsid w:val="001C1AD3"/>
    <w:rsid w:val="001C1BDF"/>
    <w:rsid w:val="001C1E16"/>
    <w:rsid w:val="001C2216"/>
    <w:rsid w:val="001C2A64"/>
    <w:rsid w:val="001C2BF8"/>
    <w:rsid w:val="001C2F95"/>
    <w:rsid w:val="001C30C1"/>
    <w:rsid w:val="001C3889"/>
    <w:rsid w:val="001C38DE"/>
    <w:rsid w:val="001C3D13"/>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33"/>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B19"/>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1B41"/>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4DF"/>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4DB2"/>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604"/>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64A"/>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A0E"/>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5C7"/>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42F"/>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037"/>
    <w:rsid w:val="00355441"/>
    <w:rsid w:val="00355A1D"/>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7FB"/>
    <w:rsid w:val="00390B38"/>
    <w:rsid w:val="00390C71"/>
    <w:rsid w:val="00391908"/>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561"/>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1FE4"/>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766"/>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3B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C5"/>
    <w:rsid w:val="004272D6"/>
    <w:rsid w:val="0042777D"/>
    <w:rsid w:val="004279C0"/>
    <w:rsid w:val="00427AB6"/>
    <w:rsid w:val="00427BD9"/>
    <w:rsid w:val="004300ED"/>
    <w:rsid w:val="004305D9"/>
    <w:rsid w:val="00431426"/>
    <w:rsid w:val="00431562"/>
    <w:rsid w:val="00431B0C"/>
    <w:rsid w:val="00431C3A"/>
    <w:rsid w:val="00431F2D"/>
    <w:rsid w:val="004320DA"/>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A6C"/>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6E7B"/>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0D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0BEE"/>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66F0"/>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337"/>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2EF6"/>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6E2"/>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9B3"/>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447"/>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ACB"/>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A7C8C"/>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C0F"/>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C98"/>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1A43"/>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D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1F6"/>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69A"/>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37EA1"/>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206"/>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7E"/>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148"/>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09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A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16"/>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066"/>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0EFD"/>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177"/>
    <w:rsid w:val="00791680"/>
    <w:rsid w:val="00791857"/>
    <w:rsid w:val="00791884"/>
    <w:rsid w:val="00791977"/>
    <w:rsid w:val="00791DF1"/>
    <w:rsid w:val="00791F24"/>
    <w:rsid w:val="0079209F"/>
    <w:rsid w:val="007920D5"/>
    <w:rsid w:val="007921E9"/>
    <w:rsid w:val="007922B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618"/>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50"/>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4F"/>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5F6"/>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64C"/>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03E"/>
    <w:rsid w:val="00877368"/>
    <w:rsid w:val="00877399"/>
    <w:rsid w:val="008777AB"/>
    <w:rsid w:val="008777D6"/>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3F14"/>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313"/>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1A7"/>
    <w:rsid w:val="008F4771"/>
    <w:rsid w:val="008F487E"/>
    <w:rsid w:val="008F4C74"/>
    <w:rsid w:val="008F4DA1"/>
    <w:rsid w:val="008F4E15"/>
    <w:rsid w:val="008F4F5D"/>
    <w:rsid w:val="008F5B1A"/>
    <w:rsid w:val="008F6256"/>
    <w:rsid w:val="008F6520"/>
    <w:rsid w:val="008F65CA"/>
    <w:rsid w:val="008F6759"/>
    <w:rsid w:val="008F68EA"/>
    <w:rsid w:val="008F6ACC"/>
    <w:rsid w:val="008F709A"/>
    <w:rsid w:val="008F73E2"/>
    <w:rsid w:val="008F7460"/>
    <w:rsid w:val="008F7A8B"/>
    <w:rsid w:val="008F7BBC"/>
    <w:rsid w:val="008F7D0C"/>
    <w:rsid w:val="008F7F10"/>
    <w:rsid w:val="00900191"/>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DD3"/>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A5"/>
    <w:rsid w:val="009229F6"/>
    <w:rsid w:val="00922B9F"/>
    <w:rsid w:val="00922BB3"/>
    <w:rsid w:val="009235C1"/>
    <w:rsid w:val="00923CEE"/>
    <w:rsid w:val="00923E2A"/>
    <w:rsid w:val="00923F52"/>
    <w:rsid w:val="00924806"/>
    <w:rsid w:val="009256C2"/>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75"/>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2A5"/>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DC1"/>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0E8A"/>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7D"/>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A62"/>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51B"/>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408"/>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6A0"/>
    <w:rsid w:val="00B40996"/>
    <w:rsid w:val="00B40EB5"/>
    <w:rsid w:val="00B41254"/>
    <w:rsid w:val="00B412F9"/>
    <w:rsid w:val="00B41394"/>
    <w:rsid w:val="00B414AD"/>
    <w:rsid w:val="00B41590"/>
    <w:rsid w:val="00B41820"/>
    <w:rsid w:val="00B41CD2"/>
    <w:rsid w:val="00B41D7A"/>
    <w:rsid w:val="00B41F38"/>
    <w:rsid w:val="00B4202A"/>
    <w:rsid w:val="00B42052"/>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4E8"/>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0D"/>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B32"/>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1EF2"/>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5E"/>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C74"/>
    <w:rsid w:val="00C32DB3"/>
    <w:rsid w:val="00C32F16"/>
    <w:rsid w:val="00C3332D"/>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9A2"/>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1E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105"/>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40"/>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486"/>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190"/>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4CC"/>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14"/>
    <w:rsid w:val="00D73838"/>
    <w:rsid w:val="00D739E5"/>
    <w:rsid w:val="00D73A2B"/>
    <w:rsid w:val="00D73BBE"/>
    <w:rsid w:val="00D73FE9"/>
    <w:rsid w:val="00D741AA"/>
    <w:rsid w:val="00D741C0"/>
    <w:rsid w:val="00D744B9"/>
    <w:rsid w:val="00D7454A"/>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725"/>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770"/>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577"/>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155"/>
    <w:rsid w:val="00DD226B"/>
    <w:rsid w:val="00DD2B9F"/>
    <w:rsid w:val="00DD2CA5"/>
    <w:rsid w:val="00DD3471"/>
    <w:rsid w:val="00DD3A10"/>
    <w:rsid w:val="00DD3B0A"/>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927"/>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F05"/>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A57"/>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14B"/>
    <w:rsid w:val="00E3534E"/>
    <w:rsid w:val="00E353F9"/>
    <w:rsid w:val="00E35654"/>
    <w:rsid w:val="00E35BEB"/>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4A41"/>
    <w:rsid w:val="00E451E3"/>
    <w:rsid w:val="00E453DF"/>
    <w:rsid w:val="00E4566C"/>
    <w:rsid w:val="00E45998"/>
    <w:rsid w:val="00E45C5F"/>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5C"/>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02E"/>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BBD"/>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5B99"/>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090"/>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0D5F"/>
    <w:rsid w:val="00F910D6"/>
    <w:rsid w:val="00F91153"/>
    <w:rsid w:val="00F91324"/>
    <w:rsid w:val="00F9158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97EA7"/>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paragraph" w:customStyle="1" w:styleId="Agreement">
    <w:name w:val="Agreement"/>
    <w:basedOn w:val="Normal"/>
    <w:next w:val="Doc-text2"/>
    <w:uiPriority w:val="99"/>
    <w:qFormat/>
    <w:rsid w:val="004966F0"/>
    <w:pPr>
      <w:numPr>
        <w:numId w:val="30"/>
      </w:numPr>
      <w:spacing w:before="60" w:after="0"/>
    </w:pPr>
    <w:rPr>
      <w:rFonts w:ascii="Arial" w:eastAsia="MS Mincho" w:hAnsi="Arial"/>
      <w:b/>
      <w:szCs w:val="24"/>
      <w:lang w:eastAsia="en-GB"/>
    </w:rPr>
  </w:style>
  <w:style w:type="character" w:customStyle="1" w:styleId="fontstyle11">
    <w:name w:val="fontstyle11"/>
    <w:basedOn w:val="DefaultParagraphFont"/>
    <w:rsid w:val="003365C7"/>
    <w:rPr>
      <w:rFonts w:ascii="Helvetica" w:hAnsi="Helvetica" w:cs="Helvetica" w:hint="default"/>
      <w:b w:val="0"/>
      <w:bCs w:val="0"/>
      <w:i w:val="0"/>
      <w:iCs w:val="0"/>
      <w:color w:val="000000"/>
      <w:sz w:val="18"/>
      <w:szCs w:val="18"/>
    </w:rPr>
  </w:style>
  <w:style w:type="character" w:customStyle="1" w:styleId="fontstyle21">
    <w:name w:val="fontstyle21"/>
    <w:basedOn w:val="DefaultParagraphFont"/>
    <w:rsid w:val="003365C7"/>
    <w:rPr>
      <w:rFonts w:ascii="Helvetica-BoldOblique" w:hAnsi="Helvetica-BoldOblique" w:hint="default"/>
      <w:b/>
      <w:bCs/>
      <w:i/>
      <w:iCs/>
      <w:color w:val="000000"/>
      <w:sz w:val="18"/>
      <w:szCs w:val="18"/>
    </w:rPr>
  </w:style>
  <w:style w:type="character" w:customStyle="1" w:styleId="fontstyle31">
    <w:name w:val="fontstyle31"/>
    <w:basedOn w:val="DefaultParagraphFont"/>
    <w:rsid w:val="003365C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3530155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7170772">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14237874">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915373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5356407">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6327845">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2810540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1911075">
      <w:bodyDiv w:val="1"/>
      <w:marLeft w:val="0"/>
      <w:marRight w:val="0"/>
      <w:marTop w:val="0"/>
      <w:marBottom w:val="0"/>
      <w:divBdr>
        <w:top w:val="none" w:sz="0" w:space="0" w:color="auto"/>
        <w:left w:val="none" w:sz="0" w:space="0" w:color="auto"/>
        <w:bottom w:val="none" w:sz="0" w:space="0" w:color="auto"/>
        <w:right w:val="none" w:sz="0" w:space="0" w:color="auto"/>
      </w:divBdr>
    </w:div>
    <w:div w:id="125620675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03984427">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9786307">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3320011">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0607263">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25740463">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512260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0432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13328</TotalTime>
  <Pages>2</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MediaTek_R1#114</cp:lastModifiedBy>
  <cp:revision>270</cp:revision>
  <cp:lastPrinted>2013-04-02T02:18:00Z</cp:lastPrinted>
  <dcterms:created xsi:type="dcterms:W3CDTF">2019-08-16T08:26:00Z</dcterms:created>
  <dcterms:modified xsi:type="dcterms:W3CDTF">2023-08-11T12:03:00Z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